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828F2" w14:textId="4ED5110D" w:rsidR="0098245C" w:rsidRPr="002E01E0" w:rsidRDefault="0098245C" w:rsidP="0098245C">
      <w:pPr>
        <w:spacing w:after="120"/>
        <w:ind w:left="1985" w:hanging="1985"/>
        <w:rPr>
          <w:rFonts w:ascii="Arial" w:eastAsiaTheme="minorEastAsia" w:hAnsi="Arial" w:cs="Arial"/>
          <w:b/>
          <w:sz w:val="24"/>
          <w:szCs w:val="24"/>
          <w:lang w:eastAsia="zh-CN"/>
        </w:rPr>
      </w:pPr>
      <w:r w:rsidRPr="002E01E0">
        <w:rPr>
          <w:rFonts w:ascii="Arial" w:eastAsiaTheme="minorEastAsia" w:hAnsi="Arial" w:cs="Arial"/>
          <w:b/>
          <w:sz w:val="24"/>
          <w:szCs w:val="24"/>
          <w:lang w:eastAsia="zh-CN"/>
        </w:rPr>
        <w:t>3GPP TSG-RAN WG4 Meeting #104-</w:t>
      </w:r>
      <w:r>
        <w:rPr>
          <w:rFonts w:ascii="Arial" w:eastAsiaTheme="minorEastAsia" w:hAnsi="Arial" w:cs="Arial"/>
          <w:b/>
          <w:sz w:val="24"/>
          <w:szCs w:val="24"/>
          <w:lang w:eastAsia="zh-CN"/>
        </w:rPr>
        <w:t>Bis-</w:t>
      </w:r>
      <w:r w:rsidRPr="002E01E0">
        <w:rPr>
          <w:rFonts w:ascii="Arial" w:eastAsiaTheme="minorEastAsia" w:hAnsi="Arial" w:cs="Arial"/>
          <w:b/>
          <w:sz w:val="24"/>
          <w:szCs w:val="24"/>
          <w:lang w:eastAsia="zh-CN"/>
        </w:rPr>
        <w:t>e</w:t>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Pr="002E01E0">
        <w:rPr>
          <w:rFonts w:ascii="Arial" w:eastAsiaTheme="minorEastAsia" w:hAnsi="Arial" w:cs="Arial"/>
          <w:b/>
          <w:sz w:val="24"/>
          <w:szCs w:val="24"/>
          <w:lang w:eastAsia="zh-CN"/>
        </w:rPr>
        <w:tab/>
      </w:r>
      <w:r w:rsidR="002801AF" w:rsidRPr="002801AF">
        <w:rPr>
          <w:rFonts w:ascii="Arial" w:eastAsiaTheme="minorEastAsia" w:hAnsi="Arial" w:cs="Arial"/>
          <w:b/>
          <w:sz w:val="24"/>
          <w:szCs w:val="24"/>
          <w:lang w:eastAsia="zh-CN"/>
        </w:rPr>
        <w:t>R4-2217796</w:t>
      </w:r>
    </w:p>
    <w:p w14:paraId="1AD7B45E" w14:textId="77777777" w:rsidR="0098245C" w:rsidRPr="002E01E0" w:rsidRDefault="0098245C" w:rsidP="0098245C">
      <w:pPr>
        <w:spacing w:after="120"/>
        <w:ind w:left="1985" w:hanging="1985"/>
        <w:rPr>
          <w:rFonts w:ascii="Arial" w:eastAsiaTheme="minorEastAsia" w:hAnsi="Arial" w:cs="Arial"/>
          <w:b/>
          <w:sz w:val="24"/>
          <w:szCs w:val="24"/>
          <w:lang w:eastAsia="zh-CN"/>
        </w:rPr>
      </w:pPr>
      <w:r w:rsidRPr="002E01E0">
        <w:rPr>
          <w:rFonts w:ascii="Arial" w:eastAsiaTheme="minorEastAsia" w:hAnsi="Arial" w:cs="Arial"/>
          <w:b/>
          <w:sz w:val="24"/>
          <w:szCs w:val="24"/>
          <w:lang w:eastAsia="zh-CN"/>
        </w:rPr>
        <w:t xml:space="preserve">Electronic Meeting, </w:t>
      </w:r>
      <w:r w:rsidRPr="00082A7B">
        <w:rPr>
          <w:rFonts w:ascii="Arial" w:hAnsi="Arial" w:cs="Arial"/>
          <w:b/>
          <w:sz w:val="24"/>
          <w:szCs w:val="24"/>
          <w:lang w:eastAsia="zh-CN"/>
        </w:rPr>
        <w:t>Oct. 10 – 19</w:t>
      </w:r>
      <w:r>
        <w:rPr>
          <w:rFonts w:ascii="Arial" w:hAnsi="Arial" w:cs="Arial"/>
          <w:b/>
          <w:sz w:val="24"/>
          <w:szCs w:val="24"/>
          <w:lang w:eastAsia="zh-CN"/>
        </w:rPr>
        <w:t>,</w:t>
      </w:r>
      <w:r w:rsidRPr="002E01E0">
        <w:rPr>
          <w:rFonts w:ascii="Arial" w:hAnsi="Arial" w:cs="Arial"/>
          <w:b/>
          <w:sz w:val="24"/>
          <w:szCs w:val="24"/>
          <w:lang w:eastAsia="zh-CN"/>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15435C7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8245C">
        <w:rPr>
          <w:rFonts w:ascii="Arial" w:eastAsiaTheme="minorEastAsia" w:hAnsi="Arial" w:cs="Arial"/>
          <w:color w:val="000000"/>
          <w:sz w:val="22"/>
          <w:lang w:eastAsia="zh-CN"/>
        </w:rPr>
        <w:t>8</w:t>
      </w:r>
      <w:r w:rsidR="00607ABF">
        <w:rPr>
          <w:rFonts w:ascii="Arial" w:eastAsiaTheme="minorEastAsia" w:hAnsi="Arial" w:cs="Arial"/>
          <w:color w:val="000000"/>
          <w:sz w:val="22"/>
          <w:lang w:eastAsia="zh-CN"/>
        </w:rPr>
        <w:t>.4</w:t>
      </w:r>
    </w:p>
    <w:p w14:paraId="50D5329D" w14:textId="4261A68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508E0">
        <w:rPr>
          <w:rFonts w:ascii="Arial" w:hAnsi="Arial" w:cs="Arial"/>
          <w:color w:val="000000"/>
          <w:sz w:val="22"/>
          <w:lang w:eastAsia="zh-CN"/>
        </w:rPr>
        <w:t>Moderator</w:t>
      </w:r>
      <w:r w:rsidR="00321150" w:rsidRPr="003508E0">
        <w:rPr>
          <w:rFonts w:ascii="Arial" w:hAnsi="Arial" w:cs="Arial"/>
          <w:color w:val="000000"/>
          <w:sz w:val="22"/>
          <w:lang w:eastAsia="zh-CN"/>
        </w:rPr>
        <w:t xml:space="preserve"> </w:t>
      </w:r>
      <w:r w:rsidR="004D737D" w:rsidRPr="003508E0">
        <w:rPr>
          <w:rFonts w:ascii="Arial" w:hAnsi="Arial" w:cs="Arial"/>
          <w:color w:val="000000"/>
          <w:sz w:val="22"/>
          <w:lang w:eastAsia="zh-CN"/>
        </w:rPr>
        <w:t>(</w:t>
      </w:r>
      <w:r w:rsidR="00150756" w:rsidRPr="003508E0">
        <w:rPr>
          <w:rFonts w:ascii="Arial" w:hAnsi="Arial" w:cs="Arial"/>
          <w:color w:val="000000"/>
          <w:sz w:val="22"/>
          <w:lang w:eastAsia="zh-CN"/>
        </w:rPr>
        <w:t>Apple</w:t>
      </w:r>
      <w:r w:rsidR="004D737D" w:rsidRPr="003508E0">
        <w:rPr>
          <w:rFonts w:ascii="Arial" w:hAnsi="Arial" w:cs="Arial"/>
          <w:color w:val="000000"/>
          <w:sz w:val="22"/>
          <w:lang w:eastAsia="zh-CN"/>
        </w:rPr>
        <w:t>)</w:t>
      </w:r>
    </w:p>
    <w:p w14:paraId="1E0389E7" w14:textId="3762A22F"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98245C" w:rsidRPr="0098245C">
        <w:rPr>
          <w:rFonts w:ascii="Arial" w:eastAsiaTheme="minorEastAsia" w:hAnsi="Arial" w:cs="Arial"/>
          <w:color w:val="000000"/>
          <w:sz w:val="22"/>
          <w:lang w:eastAsia="zh-CN"/>
        </w:rPr>
        <w:t>[104-bis-e][144] NR_reply_LS_UE_RF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pPr>
        <w:pStyle w:val="Heading1"/>
        <w:rPr>
          <w:rFonts w:eastAsiaTheme="minorEastAsia"/>
          <w:lang w:eastAsia="zh-CN"/>
        </w:rPr>
      </w:pPr>
      <w:r w:rsidRPr="005D7AF8">
        <w:rPr>
          <w:rFonts w:hint="eastAsia"/>
          <w:lang w:eastAsia="ja-JP"/>
        </w:rPr>
        <w:t>Introduction</w:t>
      </w:r>
    </w:p>
    <w:p w14:paraId="52B09DE0" w14:textId="3FBE7155" w:rsidR="005D14BC" w:rsidRDefault="006132C7" w:rsidP="00805BE8">
      <w:pPr>
        <w:rPr>
          <w:color w:val="000000" w:themeColor="text1"/>
          <w:lang w:eastAsia="zh-CN"/>
        </w:rPr>
      </w:pPr>
      <w:r>
        <w:rPr>
          <w:color w:val="000000" w:themeColor="text1"/>
          <w:lang w:eastAsia="zh-CN"/>
        </w:rPr>
        <w:t>This email thread treats the following topics:</w:t>
      </w:r>
    </w:p>
    <w:p w14:paraId="0C4117B2" w14:textId="13B17D54" w:rsidR="004A5084" w:rsidRDefault="004A5084">
      <w:pPr>
        <w:pStyle w:val="ListParagraph"/>
        <w:numPr>
          <w:ilvl w:val="0"/>
          <w:numId w:val="6"/>
        </w:numPr>
        <w:ind w:firstLineChars="0"/>
        <w:rPr>
          <w:color w:val="000000" w:themeColor="text1"/>
          <w:lang w:eastAsia="zh-CN"/>
        </w:rPr>
      </w:pPr>
      <w:r w:rsidRPr="004A5084">
        <w:rPr>
          <w:color w:val="000000" w:themeColor="text1"/>
          <w:lang w:eastAsia="zh-CN"/>
        </w:rPr>
        <w:t>Lower humidity limit in normal temperature test environment (R5-221604)</w:t>
      </w:r>
    </w:p>
    <w:p w14:paraId="1B290F72" w14:textId="77777777" w:rsidR="004845A6" w:rsidRDefault="004845A6">
      <w:pPr>
        <w:pStyle w:val="ListParagraph"/>
        <w:numPr>
          <w:ilvl w:val="0"/>
          <w:numId w:val="6"/>
        </w:numPr>
        <w:ind w:firstLineChars="0"/>
        <w:rPr>
          <w:color w:val="000000" w:themeColor="text1"/>
          <w:lang w:eastAsia="zh-CN"/>
        </w:rPr>
      </w:pPr>
      <w:r w:rsidRPr="004845A6">
        <w:rPr>
          <w:color w:val="000000" w:themeColor="text1"/>
          <w:lang w:eastAsia="zh-CN"/>
        </w:rPr>
        <w:t>Modified MPR-Behaviour clarification for different power classes (R5-223635)</w:t>
      </w:r>
    </w:p>
    <w:p w14:paraId="2B2596DB" w14:textId="7BFE5B7A" w:rsidR="00F765B7" w:rsidRDefault="00F765B7">
      <w:pPr>
        <w:pStyle w:val="ListParagraph"/>
        <w:numPr>
          <w:ilvl w:val="0"/>
          <w:numId w:val="6"/>
        </w:numPr>
        <w:ind w:firstLineChars="0"/>
        <w:rPr>
          <w:color w:val="000000" w:themeColor="text1"/>
          <w:lang w:eastAsia="zh-CN"/>
        </w:rPr>
      </w:pPr>
      <w:r w:rsidRPr="00F765B7">
        <w:rPr>
          <w:color w:val="000000" w:themeColor="text1"/>
          <w:lang w:eastAsia="zh-CN"/>
        </w:rPr>
        <w:t>UE power limitation for STxMP in FR2 (R1-2205639)</w:t>
      </w:r>
    </w:p>
    <w:p w14:paraId="48713A2F" w14:textId="7FBF7257" w:rsidR="00607ABF" w:rsidRDefault="00607ABF" w:rsidP="00607ABF">
      <w:pPr>
        <w:rPr>
          <w:color w:val="000000" w:themeColor="text1"/>
          <w:lang w:eastAsia="zh-CN"/>
        </w:rPr>
      </w:pPr>
    </w:p>
    <w:p w14:paraId="049F704C" w14:textId="77777777" w:rsidR="00607ABF" w:rsidRPr="00DE3281" w:rsidRDefault="00607ABF" w:rsidP="00607ABF">
      <w:pPr>
        <w:rPr>
          <w:color w:val="000000" w:themeColor="text1"/>
          <w:lang w:eastAsia="zh-CN"/>
        </w:rPr>
      </w:pPr>
      <w:r w:rsidRPr="00DE3281">
        <w:rPr>
          <w:color w:val="000000" w:themeColor="text1"/>
          <w:lang w:eastAsia="zh-CN"/>
        </w:rPr>
        <w:t>It is appreciated that the delegates for this topic put their contact information in the table below.</w:t>
      </w:r>
    </w:p>
    <w:p w14:paraId="73A3BBFE" w14:textId="77777777" w:rsidR="00607ABF" w:rsidRPr="00A84052" w:rsidRDefault="00607ABF" w:rsidP="00607ABF">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05"/>
        <w:gridCol w:w="3205"/>
        <w:gridCol w:w="3211"/>
      </w:tblGrid>
      <w:tr w:rsidR="00607ABF" w:rsidRPr="00A84052" w14:paraId="7376E2B2" w14:textId="77777777" w:rsidTr="00384A82">
        <w:tc>
          <w:tcPr>
            <w:tcW w:w="3205" w:type="dxa"/>
          </w:tcPr>
          <w:p w14:paraId="6B6FFBCD" w14:textId="77777777" w:rsidR="00607ABF" w:rsidRPr="00A84052" w:rsidRDefault="00607ABF" w:rsidP="00837D8D">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05" w:type="dxa"/>
          </w:tcPr>
          <w:p w14:paraId="421BE37B" w14:textId="77777777" w:rsidR="00607ABF" w:rsidRPr="00A84052" w:rsidRDefault="00607ABF" w:rsidP="00837D8D">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42F2B0D6" w14:textId="77777777" w:rsidR="00607ABF" w:rsidRPr="00A84052" w:rsidRDefault="00607ABF" w:rsidP="00837D8D">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607ABF" w:rsidRPr="00A84052" w14:paraId="4FCCDC49" w14:textId="77777777" w:rsidTr="00384A82">
        <w:tc>
          <w:tcPr>
            <w:tcW w:w="3205" w:type="dxa"/>
          </w:tcPr>
          <w:p w14:paraId="32E3C884" w14:textId="4E500D3D" w:rsidR="00607ABF" w:rsidRPr="00A84052" w:rsidRDefault="00DC37BD" w:rsidP="00837D8D">
            <w:pPr>
              <w:spacing w:after="120"/>
              <w:rPr>
                <w:rFonts w:eastAsiaTheme="minorEastAsia"/>
                <w:color w:val="0070C0"/>
                <w:lang w:val="en-US" w:eastAsia="zh-CN"/>
              </w:rPr>
            </w:pPr>
            <w:r>
              <w:rPr>
                <w:rFonts w:eastAsiaTheme="minorEastAsia"/>
                <w:color w:val="0070C0"/>
                <w:lang w:val="en-US" w:eastAsia="zh-CN"/>
              </w:rPr>
              <w:t>Qualcomm</w:t>
            </w:r>
          </w:p>
        </w:tc>
        <w:tc>
          <w:tcPr>
            <w:tcW w:w="3205" w:type="dxa"/>
          </w:tcPr>
          <w:p w14:paraId="6790418C" w14:textId="7817535F" w:rsidR="00607ABF" w:rsidRPr="00A84052" w:rsidRDefault="00DC37BD" w:rsidP="00837D8D">
            <w:pPr>
              <w:spacing w:after="120"/>
              <w:rPr>
                <w:rFonts w:eastAsiaTheme="minorEastAsia"/>
                <w:color w:val="0070C0"/>
                <w:lang w:val="en-US" w:eastAsia="zh-CN"/>
              </w:rPr>
            </w:pPr>
            <w:r>
              <w:rPr>
                <w:rFonts w:eastAsiaTheme="minorEastAsia"/>
                <w:color w:val="0070C0"/>
                <w:lang w:val="en-US" w:eastAsia="zh-CN"/>
              </w:rPr>
              <w:t>Sumant Iyer</w:t>
            </w:r>
          </w:p>
        </w:tc>
        <w:tc>
          <w:tcPr>
            <w:tcW w:w="3211" w:type="dxa"/>
          </w:tcPr>
          <w:p w14:paraId="242F90A5" w14:textId="0A4BF740" w:rsidR="00607ABF" w:rsidRPr="00A84052" w:rsidRDefault="00DC37BD" w:rsidP="00837D8D">
            <w:pPr>
              <w:spacing w:after="120"/>
              <w:rPr>
                <w:rFonts w:eastAsiaTheme="minorEastAsia"/>
                <w:color w:val="0070C0"/>
                <w:lang w:val="en-US" w:eastAsia="zh-CN"/>
              </w:rPr>
            </w:pPr>
            <w:r>
              <w:rPr>
                <w:rFonts w:eastAsiaTheme="minorEastAsia"/>
                <w:color w:val="0070C0"/>
                <w:lang w:val="en-US" w:eastAsia="zh-CN"/>
              </w:rPr>
              <w:t>sumanti@qti.qualcomm.com</w:t>
            </w:r>
          </w:p>
        </w:tc>
      </w:tr>
      <w:tr w:rsidR="009252AF" w:rsidRPr="00A84052" w14:paraId="7D24BA4E" w14:textId="77777777" w:rsidTr="00384A82">
        <w:tc>
          <w:tcPr>
            <w:tcW w:w="3205" w:type="dxa"/>
          </w:tcPr>
          <w:p w14:paraId="2C989102" w14:textId="6129DF1E" w:rsidR="009252AF" w:rsidRDefault="009252AF" w:rsidP="00837D8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3205" w:type="dxa"/>
          </w:tcPr>
          <w:p w14:paraId="73FFCD0B" w14:textId="4E6FDE1A" w:rsidR="009252AF" w:rsidRDefault="009252AF" w:rsidP="00837D8D">
            <w:pPr>
              <w:spacing w:after="120"/>
              <w:rPr>
                <w:rFonts w:eastAsiaTheme="minorEastAsia"/>
                <w:color w:val="0070C0"/>
                <w:lang w:val="en-US" w:eastAsia="zh-CN"/>
              </w:rPr>
            </w:pPr>
            <w:r>
              <w:rPr>
                <w:rFonts w:eastAsiaTheme="minorEastAsia" w:hint="eastAsia"/>
                <w:color w:val="0070C0"/>
                <w:lang w:val="en-US" w:eastAsia="zh-CN"/>
              </w:rPr>
              <w:t>Jinqi</w:t>
            </w:r>
            <w:r>
              <w:rPr>
                <w:rFonts w:eastAsiaTheme="minorEastAsia"/>
                <w:color w:val="0070C0"/>
                <w:lang w:val="en-US" w:eastAsia="zh-CN"/>
              </w:rPr>
              <w:t>ang</w:t>
            </w:r>
          </w:p>
        </w:tc>
        <w:tc>
          <w:tcPr>
            <w:tcW w:w="3211" w:type="dxa"/>
          </w:tcPr>
          <w:p w14:paraId="376A1E9A" w14:textId="7795C5A1" w:rsidR="009252AF" w:rsidRDefault="009252AF" w:rsidP="00837D8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ingjinqiang@oppo.com</w:t>
            </w:r>
          </w:p>
        </w:tc>
      </w:tr>
      <w:tr w:rsidR="00E45558" w:rsidRPr="00A84052" w14:paraId="43AC81A7" w14:textId="77777777" w:rsidTr="00384A82">
        <w:tc>
          <w:tcPr>
            <w:tcW w:w="3205" w:type="dxa"/>
          </w:tcPr>
          <w:p w14:paraId="4328D7E3" w14:textId="4565267E" w:rsidR="00E45558" w:rsidRPr="00E45558" w:rsidRDefault="00E45558" w:rsidP="00837D8D">
            <w:pPr>
              <w:spacing w:after="120"/>
              <w:rPr>
                <w:rFonts w:eastAsiaTheme="minorEastAsia"/>
                <w:color w:val="0070C0"/>
                <w:lang w:eastAsia="zh-CN"/>
              </w:rPr>
            </w:pPr>
            <w:r>
              <w:rPr>
                <w:rFonts w:eastAsiaTheme="minorEastAsia"/>
                <w:color w:val="0070C0"/>
                <w:lang w:eastAsia="zh-CN"/>
              </w:rPr>
              <w:t>Xiaomi</w:t>
            </w:r>
          </w:p>
        </w:tc>
        <w:tc>
          <w:tcPr>
            <w:tcW w:w="3205" w:type="dxa"/>
          </w:tcPr>
          <w:p w14:paraId="10EF06A5" w14:textId="36D44BED" w:rsidR="00E45558" w:rsidRDefault="00E45558" w:rsidP="00837D8D">
            <w:pPr>
              <w:spacing w:after="120"/>
              <w:rPr>
                <w:rFonts w:eastAsiaTheme="minorEastAsia"/>
                <w:color w:val="0070C0"/>
                <w:lang w:val="en-US" w:eastAsia="zh-CN"/>
              </w:rPr>
            </w:pPr>
            <w:r>
              <w:rPr>
                <w:rFonts w:eastAsiaTheme="minorEastAsia" w:hint="eastAsia"/>
                <w:color w:val="0070C0"/>
                <w:lang w:val="en-US" w:eastAsia="zh-CN"/>
              </w:rPr>
              <w:t>J</w:t>
            </w:r>
            <w:r>
              <w:rPr>
                <w:rFonts w:eastAsiaTheme="minorEastAsia"/>
                <w:color w:val="0070C0"/>
                <w:lang w:val="en-US" w:eastAsia="zh-CN"/>
              </w:rPr>
              <w:t>uan Zhang</w:t>
            </w:r>
          </w:p>
        </w:tc>
        <w:tc>
          <w:tcPr>
            <w:tcW w:w="3211" w:type="dxa"/>
          </w:tcPr>
          <w:p w14:paraId="3CDE9FFD" w14:textId="2B894455" w:rsidR="00E45558" w:rsidRDefault="00E45558" w:rsidP="00837D8D">
            <w:pPr>
              <w:spacing w:after="120"/>
              <w:rPr>
                <w:rFonts w:eastAsiaTheme="minorEastAsia"/>
                <w:color w:val="0070C0"/>
                <w:lang w:val="en-US" w:eastAsia="zh-CN"/>
              </w:rPr>
            </w:pPr>
            <w:r>
              <w:rPr>
                <w:rFonts w:eastAsiaTheme="minorEastAsia" w:hint="eastAsia"/>
                <w:color w:val="0070C0"/>
                <w:lang w:val="en-US" w:eastAsia="zh-CN"/>
              </w:rPr>
              <w:t>z</w:t>
            </w:r>
            <w:r>
              <w:rPr>
                <w:rFonts w:eastAsiaTheme="minorEastAsia"/>
                <w:color w:val="0070C0"/>
                <w:lang w:val="en-US" w:eastAsia="zh-CN"/>
              </w:rPr>
              <w:t>hangjuan8@xiaomi.com</w:t>
            </w:r>
          </w:p>
        </w:tc>
      </w:tr>
      <w:tr w:rsidR="008961F9" w:rsidRPr="00A84052" w14:paraId="48B23F8F" w14:textId="77777777" w:rsidTr="00384A82">
        <w:tc>
          <w:tcPr>
            <w:tcW w:w="3205" w:type="dxa"/>
          </w:tcPr>
          <w:p w14:paraId="18C0BF31" w14:textId="6DBD1807" w:rsidR="008961F9" w:rsidRDefault="00376AA3" w:rsidP="00837D8D">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3205" w:type="dxa"/>
          </w:tcPr>
          <w:p w14:paraId="35738C79" w14:textId="522C5B37" w:rsidR="008961F9" w:rsidRDefault="00376AA3" w:rsidP="00837D8D">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e Liu</w:t>
            </w:r>
          </w:p>
        </w:tc>
        <w:tc>
          <w:tcPr>
            <w:tcW w:w="3211" w:type="dxa"/>
          </w:tcPr>
          <w:p w14:paraId="2CE0D759" w14:textId="204100AF" w:rsidR="008961F9" w:rsidRDefault="00376AA3" w:rsidP="00837D8D">
            <w:pPr>
              <w:spacing w:after="120"/>
              <w:rPr>
                <w:rFonts w:eastAsiaTheme="minorEastAsia"/>
                <w:color w:val="0070C0"/>
                <w:lang w:val="en-US" w:eastAsia="zh-CN"/>
              </w:rPr>
            </w:pPr>
            <w:r>
              <w:rPr>
                <w:rFonts w:eastAsiaTheme="minorEastAsia"/>
                <w:color w:val="0070C0"/>
                <w:lang w:val="en-US" w:eastAsia="zh-CN"/>
              </w:rPr>
              <w:t>leo.liuye@huawei.com</w:t>
            </w:r>
          </w:p>
        </w:tc>
      </w:tr>
      <w:tr w:rsidR="00400972" w:rsidRPr="00A84052" w14:paraId="2057BDC5" w14:textId="77777777" w:rsidTr="00384A82">
        <w:tc>
          <w:tcPr>
            <w:tcW w:w="3205" w:type="dxa"/>
          </w:tcPr>
          <w:p w14:paraId="282CA763" w14:textId="6A3AEF38" w:rsidR="00400972" w:rsidRDefault="00400972" w:rsidP="00837D8D">
            <w:pPr>
              <w:spacing w:after="120"/>
              <w:rPr>
                <w:rFonts w:eastAsiaTheme="minorEastAsia"/>
                <w:color w:val="0070C0"/>
                <w:lang w:eastAsia="zh-CN"/>
              </w:rPr>
            </w:pPr>
            <w:r>
              <w:rPr>
                <w:rFonts w:eastAsiaTheme="minorEastAsia"/>
                <w:color w:val="0070C0"/>
                <w:lang w:eastAsia="zh-CN"/>
              </w:rPr>
              <w:t>Nokia (PV)</w:t>
            </w:r>
          </w:p>
        </w:tc>
        <w:tc>
          <w:tcPr>
            <w:tcW w:w="3205" w:type="dxa"/>
          </w:tcPr>
          <w:p w14:paraId="541E5329" w14:textId="033E8402" w:rsidR="00400972" w:rsidRDefault="00400972" w:rsidP="00837D8D">
            <w:pPr>
              <w:spacing w:after="120"/>
              <w:rPr>
                <w:rFonts w:eastAsiaTheme="minorEastAsia"/>
                <w:color w:val="0070C0"/>
                <w:lang w:val="en-US" w:eastAsia="zh-CN"/>
              </w:rPr>
            </w:pPr>
            <w:r>
              <w:rPr>
                <w:rFonts w:eastAsiaTheme="minorEastAsia"/>
                <w:color w:val="0070C0"/>
                <w:lang w:val="en-US" w:eastAsia="zh-CN"/>
              </w:rPr>
              <w:t>Petri Vasenkari</w:t>
            </w:r>
          </w:p>
        </w:tc>
        <w:tc>
          <w:tcPr>
            <w:tcW w:w="3211" w:type="dxa"/>
          </w:tcPr>
          <w:p w14:paraId="2A692FB3" w14:textId="227E74F4" w:rsidR="00400972" w:rsidRDefault="00400972" w:rsidP="00837D8D">
            <w:pPr>
              <w:spacing w:after="120"/>
              <w:rPr>
                <w:rFonts w:eastAsiaTheme="minorEastAsia"/>
                <w:color w:val="0070C0"/>
                <w:lang w:val="en-US" w:eastAsia="zh-CN"/>
              </w:rPr>
            </w:pPr>
            <w:r>
              <w:rPr>
                <w:rFonts w:eastAsiaTheme="minorEastAsia"/>
                <w:color w:val="0070C0"/>
                <w:lang w:val="en-US" w:eastAsia="zh-CN"/>
              </w:rPr>
              <w:t>petri.j.vasenkari@nokia.com</w:t>
            </w:r>
          </w:p>
        </w:tc>
      </w:tr>
      <w:tr w:rsidR="005B2D10" w:rsidRPr="00A84052" w14:paraId="20097B33" w14:textId="77777777" w:rsidTr="00384A82">
        <w:tc>
          <w:tcPr>
            <w:tcW w:w="3205" w:type="dxa"/>
          </w:tcPr>
          <w:p w14:paraId="3C1DBAEC" w14:textId="51C98659" w:rsidR="005B2D10" w:rsidRDefault="005B2D10" w:rsidP="00837D8D">
            <w:pPr>
              <w:spacing w:after="120"/>
              <w:rPr>
                <w:rFonts w:eastAsiaTheme="minorEastAsia"/>
                <w:color w:val="0070C0"/>
                <w:lang w:eastAsia="zh-CN"/>
              </w:rPr>
            </w:pPr>
            <w:r>
              <w:rPr>
                <w:rFonts w:eastAsiaTheme="minorEastAsia"/>
                <w:color w:val="0070C0"/>
                <w:lang w:eastAsia="zh-CN"/>
              </w:rPr>
              <w:t>InterDigital (IDC)</w:t>
            </w:r>
          </w:p>
        </w:tc>
        <w:tc>
          <w:tcPr>
            <w:tcW w:w="3205" w:type="dxa"/>
          </w:tcPr>
          <w:p w14:paraId="5B98CA52" w14:textId="591DCB54" w:rsidR="005B2D10" w:rsidRDefault="005B2D10" w:rsidP="00837D8D">
            <w:pPr>
              <w:spacing w:after="120"/>
              <w:rPr>
                <w:rFonts w:eastAsiaTheme="minorEastAsia"/>
                <w:color w:val="0070C0"/>
                <w:lang w:val="en-US" w:eastAsia="zh-CN"/>
              </w:rPr>
            </w:pPr>
            <w:r>
              <w:rPr>
                <w:rFonts w:eastAsiaTheme="minorEastAsia"/>
                <w:color w:val="0070C0"/>
                <w:lang w:val="en-US" w:eastAsia="zh-CN"/>
              </w:rPr>
              <w:t>Virgil Comsa</w:t>
            </w:r>
          </w:p>
        </w:tc>
        <w:tc>
          <w:tcPr>
            <w:tcW w:w="3211" w:type="dxa"/>
          </w:tcPr>
          <w:p w14:paraId="0F969CC9" w14:textId="3CE89E64" w:rsidR="005B2D10" w:rsidRDefault="005B2D10" w:rsidP="00837D8D">
            <w:pPr>
              <w:spacing w:after="120"/>
              <w:rPr>
                <w:rFonts w:eastAsiaTheme="minorEastAsia"/>
                <w:color w:val="0070C0"/>
                <w:lang w:val="en-US" w:eastAsia="zh-CN"/>
              </w:rPr>
            </w:pPr>
            <w:r>
              <w:rPr>
                <w:rFonts w:eastAsiaTheme="minorEastAsia"/>
                <w:color w:val="0070C0"/>
                <w:lang w:val="en-US" w:eastAsia="zh-CN"/>
              </w:rPr>
              <w:t>virgil.comsa@interdigital.com</w:t>
            </w:r>
          </w:p>
        </w:tc>
      </w:tr>
      <w:tr w:rsidR="00712E5D" w:rsidRPr="00A84052" w14:paraId="6E1E53C7" w14:textId="77777777" w:rsidTr="00384A82">
        <w:tc>
          <w:tcPr>
            <w:tcW w:w="3205" w:type="dxa"/>
          </w:tcPr>
          <w:p w14:paraId="3063D06F" w14:textId="33C509D1" w:rsidR="00712E5D" w:rsidRDefault="003D7CBA" w:rsidP="00837D8D">
            <w:pPr>
              <w:spacing w:after="120"/>
              <w:rPr>
                <w:rFonts w:eastAsiaTheme="minorEastAsia"/>
                <w:color w:val="0070C0"/>
                <w:lang w:eastAsia="zh-CN"/>
              </w:rPr>
            </w:pPr>
            <w:r>
              <w:rPr>
                <w:rFonts w:eastAsiaTheme="minorEastAsia"/>
                <w:color w:val="0070C0"/>
                <w:lang w:eastAsia="zh-CN"/>
              </w:rPr>
              <w:t>Ericsson</w:t>
            </w:r>
          </w:p>
        </w:tc>
        <w:tc>
          <w:tcPr>
            <w:tcW w:w="3205" w:type="dxa"/>
          </w:tcPr>
          <w:p w14:paraId="003FF64A" w14:textId="1262820C" w:rsidR="00712E5D" w:rsidRDefault="003D7CBA" w:rsidP="00837D8D">
            <w:pPr>
              <w:spacing w:after="120"/>
              <w:rPr>
                <w:rFonts w:eastAsiaTheme="minorEastAsia"/>
                <w:color w:val="0070C0"/>
                <w:lang w:val="en-US" w:eastAsia="zh-CN"/>
              </w:rPr>
            </w:pPr>
            <w:r>
              <w:rPr>
                <w:rFonts w:eastAsiaTheme="minorEastAsia"/>
                <w:color w:val="0070C0"/>
                <w:lang w:val="en-US" w:eastAsia="zh-CN"/>
              </w:rPr>
              <w:t>Christian Bergljung</w:t>
            </w:r>
          </w:p>
        </w:tc>
        <w:tc>
          <w:tcPr>
            <w:tcW w:w="3211" w:type="dxa"/>
          </w:tcPr>
          <w:p w14:paraId="30D81EB2" w14:textId="64620900" w:rsidR="00712E5D" w:rsidRDefault="003D7CBA" w:rsidP="00837D8D">
            <w:pPr>
              <w:spacing w:after="120"/>
              <w:rPr>
                <w:rFonts w:eastAsiaTheme="minorEastAsia"/>
                <w:color w:val="0070C0"/>
                <w:lang w:val="en-US" w:eastAsia="zh-CN"/>
              </w:rPr>
            </w:pPr>
            <w:r>
              <w:rPr>
                <w:rFonts w:eastAsiaTheme="minorEastAsia"/>
                <w:color w:val="0070C0"/>
                <w:lang w:val="en-US" w:eastAsia="zh-CN"/>
              </w:rPr>
              <w:t>Christian.Bergljung@ericsson.com</w:t>
            </w:r>
          </w:p>
        </w:tc>
      </w:tr>
      <w:tr w:rsidR="00384A82" w:rsidRPr="00A84052" w14:paraId="5BCCAAC4" w14:textId="77777777" w:rsidTr="00384A82">
        <w:tc>
          <w:tcPr>
            <w:tcW w:w="3205" w:type="dxa"/>
          </w:tcPr>
          <w:p w14:paraId="638BD4BC" w14:textId="76341DFF" w:rsidR="00384A82" w:rsidRDefault="00384A82" w:rsidP="00384A82">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3205" w:type="dxa"/>
          </w:tcPr>
          <w:p w14:paraId="066D16E1" w14:textId="486FC60F" w:rsidR="00384A82" w:rsidRDefault="00384A82" w:rsidP="00384A82">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uixin Wang</w:t>
            </w:r>
          </w:p>
        </w:tc>
        <w:tc>
          <w:tcPr>
            <w:tcW w:w="3211" w:type="dxa"/>
          </w:tcPr>
          <w:p w14:paraId="22135C67" w14:textId="030E0232" w:rsidR="00384A82" w:rsidRDefault="00384A82" w:rsidP="00384A82">
            <w:pPr>
              <w:spacing w:after="120"/>
              <w:rPr>
                <w:rFonts w:eastAsiaTheme="minorEastAsia"/>
                <w:color w:val="0070C0"/>
                <w:lang w:val="en-US" w:eastAsia="zh-CN"/>
              </w:rPr>
            </w:pPr>
            <w:r>
              <w:rPr>
                <w:rFonts w:eastAsiaTheme="minorEastAsia"/>
                <w:color w:val="0070C0"/>
                <w:lang w:val="en-US" w:eastAsia="zh-CN"/>
              </w:rPr>
              <w:t>Ruixin.wang@vivo.com</w:t>
            </w:r>
          </w:p>
        </w:tc>
      </w:tr>
    </w:tbl>
    <w:p w14:paraId="012BCE44" w14:textId="77777777" w:rsidR="00607ABF" w:rsidRDefault="00607ABF" w:rsidP="00607ABF">
      <w:pPr>
        <w:rPr>
          <w:color w:val="0070C0"/>
          <w:lang w:eastAsia="zh-CN"/>
        </w:rPr>
      </w:pPr>
    </w:p>
    <w:p w14:paraId="0894AFD8" w14:textId="77777777" w:rsidR="00607ABF" w:rsidRPr="00A84052" w:rsidRDefault="00607ABF" w:rsidP="00607ABF">
      <w:pPr>
        <w:rPr>
          <w:rFonts w:eastAsiaTheme="minorEastAsia"/>
          <w:color w:val="0070C0"/>
          <w:lang w:val="en-US" w:eastAsia="zh-CN"/>
        </w:rPr>
      </w:pPr>
      <w:r w:rsidRPr="00A84052">
        <w:rPr>
          <w:rFonts w:eastAsiaTheme="minorEastAsia"/>
          <w:color w:val="0070C0"/>
          <w:lang w:val="en-US" w:eastAsia="zh-CN"/>
        </w:rPr>
        <w:t>Note:</w:t>
      </w:r>
    </w:p>
    <w:p w14:paraId="4B2A9A3B" w14:textId="77777777" w:rsidR="00607ABF" w:rsidRPr="00A84052" w:rsidRDefault="00607ABF">
      <w:pPr>
        <w:pStyle w:val="ListParagraph"/>
        <w:numPr>
          <w:ilvl w:val="0"/>
          <w:numId w:val="5"/>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C6BA795" w14:textId="77777777" w:rsidR="00607ABF" w:rsidRPr="00C404C3" w:rsidRDefault="00607ABF">
      <w:pPr>
        <w:pStyle w:val="ListParagraph"/>
        <w:numPr>
          <w:ilvl w:val="0"/>
          <w:numId w:val="5"/>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6746CD28" w:rsidR="00E80B52" w:rsidRPr="00805BE8" w:rsidRDefault="00142BB9">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A5084" w:rsidRPr="004A5084">
        <w:rPr>
          <w:lang w:eastAsia="ja-JP"/>
        </w:rPr>
        <w:t>Lower humidity limit in normal temperature test environment (R5-221604)</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4"/>
        <w:gridCol w:w="6576"/>
      </w:tblGrid>
      <w:tr w:rsidR="00484C5D" w:rsidRPr="00F53FE2" w14:paraId="0411894B" w14:textId="77777777" w:rsidTr="00E96F81">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5"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4"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E96F81">
        <w:trPr>
          <w:trHeight w:val="468"/>
        </w:trPr>
        <w:tc>
          <w:tcPr>
            <w:tcW w:w="1622" w:type="dxa"/>
          </w:tcPr>
          <w:p w14:paraId="12FD4C09" w14:textId="67E6F47F" w:rsidR="00F53FE2" w:rsidRPr="004A7544" w:rsidRDefault="00607ABF" w:rsidP="00805BE8">
            <w:pPr>
              <w:spacing w:before="120" w:after="120"/>
            </w:pPr>
            <w:r w:rsidRPr="00607ABF">
              <w:rPr>
                <w:color w:val="000000" w:themeColor="text1"/>
                <w:lang w:eastAsia="zh-CN"/>
              </w:rPr>
              <w:t>R4-2215706</w:t>
            </w:r>
          </w:p>
        </w:tc>
        <w:tc>
          <w:tcPr>
            <w:tcW w:w="1425" w:type="dxa"/>
          </w:tcPr>
          <w:p w14:paraId="1A5AAE84" w14:textId="7258ADB9" w:rsidR="00F53FE2" w:rsidRPr="004A7544" w:rsidRDefault="004A5084" w:rsidP="00805BE8">
            <w:pPr>
              <w:spacing w:before="120" w:after="120"/>
            </w:pPr>
            <w:r>
              <w:t>Samsung</w:t>
            </w:r>
          </w:p>
        </w:tc>
        <w:tc>
          <w:tcPr>
            <w:tcW w:w="6584" w:type="dxa"/>
          </w:tcPr>
          <w:p w14:paraId="60AA5022" w14:textId="77777777" w:rsidR="00607ABF" w:rsidRDefault="00607ABF" w:rsidP="00607ABF">
            <w:pPr>
              <w:spacing w:after="120"/>
              <w:ind w:left="1418" w:hanging="1418"/>
              <w:rPr>
                <w:rFonts w:eastAsia="Malgun Gothic"/>
              </w:rPr>
            </w:pPr>
            <w:r>
              <w:rPr>
                <w:b/>
                <w:bCs/>
              </w:rPr>
              <w:t>Observation 1</w:t>
            </w:r>
            <w:r w:rsidRPr="00DF1B01">
              <w:rPr>
                <w:b/>
                <w:bCs/>
              </w:rPr>
              <w:t>:</w:t>
            </w:r>
            <w:r w:rsidRPr="00DF1B01">
              <w:rPr>
                <w:b/>
                <w:bCs/>
              </w:rPr>
              <w:tab/>
            </w:r>
            <w:r w:rsidRPr="00F922C2">
              <w:rPr>
                <w:b/>
                <w:bCs/>
              </w:rPr>
              <w:t>there is not only humidity inconsistency among specifications, but also inconsistency between normal condition and extreme condition inside TS 38.101 itself.</w:t>
            </w:r>
          </w:p>
          <w:p w14:paraId="00D11381" w14:textId="77777777" w:rsidR="00607ABF" w:rsidRPr="00F922C2" w:rsidRDefault="00607ABF" w:rsidP="00607ABF">
            <w:pPr>
              <w:rPr>
                <w:b/>
                <w:bCs/>
                <w:lang w:eastAsia="zh-CN"/>
              </w:rPr>
            </w:pPr>
            <w:r>
              <w:rPr>
                <w:rFonts w:hint="eastAsia"/>
                <w:lang w:eastAsia="zh-CN"/>
              </w:rPr>
              <w:t>I</w:t>
            </w:r>
            <w:r>
              <w:rPr>
                <w:lang w:eastAsia="zh-CN"/>
              </w:rPr>
              <w:t>t is not reasonable that the humidity range is even more restrict for normal condition than extreme condition in terms of upper limit (75% vs 50%).</w:t>
            </w:r>
          </w:p>
          <w:p w14:paraId="6FE5E599" w14:textId="77777777" w:rsidR="00607ABF" w:rsidRDefault="00607ABF" w:rsidP="00607ABF">
            <w:pPr>
              <w:spacing w:after="120"/>
              <w:ind w:left="1418" w:hanging="1418"/>
              <w:rPr>
                <w:b/>
                <w:bCs/>
              </w:rPr>
            </w:pPr>
            <w:r>
              <w:rPr>
                <w:b/>
                <w:bCs/>
                <w:lang w:eastAsia="zh-CN"/>
              </w:rPr>
              <w:t>Proposal</w:t>
            </w:r>
            <w:r>
              <w:rPr>
                <w:b/>
                <w:bCs/>
              </w:rPr>
              <w:t xml:space="preserve"> 1</w:t>
            </w:r>
            <w:r w:rsidRPr="00DF1B01">
              <w:rPr>
                <w:b/>
                <w:bCs/>
              </w:rPr>
              <w:t>:</w:t>
            </w:r>
            <w:r w:rsidRPr="00DF1B01">
              <w:rPr>
                <w:b/>
                <w:bCs/>
              </w:rPr>
              <w:tab/>
            </w:r>
            <w:r>
              <w:rPr>
                <w:b/>
                <w:bCs/>
              </w:rPr>
              <w:t>it is agreed in RAN4 that the humidity inconsistency issue among specifications should be resolved.</w:t>
            </w:r>
          </w:p>
          <w:p w14:paraId="61A5FF17" w14:textId="77777777" w:rsidR="00607ABF" w:rsidRDefault="00607ABF" w:rsidP="00607ABF">
            <w:pPr>
              <w:spacing w:after="120"/>
              <w:ind w:left="1418" w:hanging="1418"/>
              <w:rPr>
                <w:rFonts w:eastAsia="Malgun Gothic"/>
              </w:rPr>
            </w:pPr>
            <w:r>
              <w:rPr>
                <w:b/>
                <w:bCs/>
                <w:lang w:eastAsia="zh-CN"/>
              </w:rPr>
              <w:t>Proposal</w:t>
            </w:r>
            <w:r>
              <w:rPr>
                <w:b/>
                <w:bCs/>
              </w:rPr>
              <w:t xml:space="preserve"> 2</w:t>
            </w:r>
            <w:r w:rsidRPr="00DF1B01">
              <w:rPr>
                <w:b/>
                <w:bCs/>
              </w:rPr>
              <w:t>:</w:t>
            </w:r>
            <w:r w:rsidRPr="00DF1B01">
              <w:rPr>
                <w:b/>
                <w:bCs/>
              </w:rPr>
              <w:tab/>
            </w:r>
            <w:r>
              <w:rPr>
                <w:b/>
                <w:bCs/>
              </w:rPr>
              <w:t xml:space="preserve">It is proposed to remove the explicit humidity range and </w:t>
            </w:r>
            <w:r w:rsidRPr="004B4CF5">
              <w:rPr>
                <w:b/>
                <w:bCs/>
              </w:rPr>
              <w:t>normal temperature test is required to be performed under room humidity condition unless otherwise stated</w:t>
            </w:r>
            <w:r w:rsidRPr="00686447">
              <w:rPr>
                <w:b/>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4856"/>
            </w:tblGrid>
            <w:tr w:rsidR="00607ABF" w:rsidRPr="00692CE7" w14:paraId="35670AEB" w14:textId="77777777" w:rsidTr="00837D8D">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3837F8F0" w14:textId="77777777" w:rsidR="00607ABF" w:rsidRPr="00692CE7" w:rsidRDefault="00607ABF" w:rsidP="00607ABF">
                  <w:pPr>
                    <w:pStyle w:val="TAC"/>
                    <w:rPr>
                      <w:rFonts w:cs="v5.0.0"/>
                      <w:sz w:val="20"/>
                    </w:rPr>
                  </w:pPr>
                  <w:r w:rsidRPr="00692CE7">
                    <w:rPr>
                      <w:rFonts w:cs="v5.0.0"/>
                      <w:sz w:val="20"/>
                    </w:rPr>
                    <w:t>+15</w:t>
                  </w:r>
                  <w:r w:rsidRPr="00692CE7">
                    <w:rPr>
                      <w:rFonts w:ascii="Symbol" w:hAnsi="Symbol"/>
                      <w:position w:val="6"/>
                      <w:sz w:val="20"/>
                    </w:rPr>
                    <w:t></w:t>
                  </w:r>
                  <w:r w:rsidRPr="00692CE7">
                    <w:rPr>
                      <w:rFonts w:cs="v5.0.0"/>
                      <w:sz w:val="20"/>
                    </w:rPr>
                    <w:t>C to +35</w:t>
                  </w:r>
                  <w:r w:rsidRPr="00692CE7">
                    <w:rPr>
                      <w:rFonts w:ascii="Symbol" w:hAnsi="Symbol"/>
                      <w:position w:val="6"/>
                      <w:sz w:val="20"/>
                    </w:rPr>
                    <w:t></w:t>
                  </w:r>
                  <w:r w:rsidRPr="00692CE7">
                    <w:rPr>
                      <w:rFonts w:cs="v5.0.0"/>
                      <w:sz w:val="20"/>
                    </w:rPr>
                    <w:t>C</w:t>
                  </w:r>
                </w:p>
              </w:tc>
              <w:tc>
                <w:tcPr>
                  <w:tcW w:w="6930" w:type="dxa"/>
                  <w:tcBorders>
                    <w:top w:val="single" w:sz="4" w:space="0" w:color="auto"/>
                    <w:left w:val="nil"/>
                    <w:bottom w:val="single" w:sz="4" w:space="0" w:color="auto"/>
                    <w:right w:val="single" w:sz="4" w:space="0" w:color="auto"/>
                  </w:tcBorders>
                  <w:vAlign w:val="center"/>
                  <w:hideMark/>
                </w:tcPr>
                <w:p w14:paraId="5655D206" w14:textId="443CFFD6" w:rsidR="00607ABF" w:rsidRPr="00692CE7" w:rsidRDefault="00607ABF" w:rsidP="00607ABF">
                  <w:pPr>
                    <w:pStyle w:val="TAL"/>
                    <w:rPr>
                      <w:rFonts w:cs="v5.0.0"/>
                      <w:sz w:val="20"/>
                    </w:rPr>
                  </w:pPr>
                  <w:r w:rsidRPr="00692CE7">
                    <w:rPr>
                      <w:rFonts w:cs="v5.0.0"/>
                      <w:sz w:val="20"/>
                    </w:rPr>
                    <w:t>for normal conditions (</w:t>
                  </w:r>
                  <w:r>
                    <w:rPr>
                      <w:rFonts w:cs="v5.0.0"/>
                      <w:sz w:val="20"/>
                    </w:rPr>
                    <w:t>under room humidity conditions unless otherwise stated</w:t>
                  </w:r>
                  <w:r w:rsidRPr="00692CE7">
                    <w:rPr>
                      <w:rFonts w:cs="v5.0.0"/>
                      <w:sz w:val="20"/>
                    </w:rPr>
                    <w:t>)</w:t>
                  </w:r>
                </w:p>
              </w:tc>
            </w:tr>
            <w:tr w:rsidR="00607ABF" w:rsidRPr="00692CE7" w14:paraId="06B71823" w14:textId="77777777" w:rsidTr="00837D8D">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4D1AB1F0" w14:textId="77777777" w:rsidR="00607ABF" w:rsidRPr="00692CE7" w:rsidRDefault="00607ABF" w:rsidP="00607ABF">
                  <w:pPr>
                    <w:pStyle w:val="TAC"/>
                    <w:rPr>
                      <w:rFonts w:cs="v5.0.0"/>
                      <w:sz w:val="20"/>
                    </w:rPr>
                  </w:pPr>
                  <w:r w:rsidRPr="00692CE7">
                    <w:rPr>
                      <w:rFonts w:cs="v5.0.0"/>
                      <w:sz w:val="20"/>
                    </w:rPr>
                    <w:t>-10</w:t>
                  </w:r>
                  <w:r w:rsidRPr="00692CE7">
                    <w:rPr>
                      <w:rFonts w:ascii="Symbol" w:hAnsi="Symbol"/>
                      <w:position w:val="6"/>
                      <w:sz w:val="20"/>
                    </w:rPr>
                    <w:t></w:t>
                  </w:r>
                  <w:r w:rsidRPr="00692CE7">
                    <w:rPr>
                      <w:rFonts w:cs="v5.0.0"/>
                      <w:sz w:val="20"/>
                    </w:rPr>
                    <w:t>C to +55</w:t>
                  </w:r>
                  <w:r w:rsidRPr="00692CE7">
                    <w:rPr>
                      <w:rFonts w:ascii="Symbol" w:hAnsi="Symbol"/>
                      <w:position w:val="6"/>
                      <w:sz w:val="20"/>
                    </w:rPr>
                    <w:t></w:t>
                  </w:r>
                  <w:r w:rsidRPr="00692CE7">
                    <w:rPr>
                      <w:rFonts w:cs="v5.0.0"/>
                      <w:sz w:val="20"/>
                    </w:rPr>
                    <w:t>C</w:t>
                  </w:r>
                </w:p>
              </w:tc>
              <w:tc>
                <w:tcPr>
                  <w:tcW w:w="6930" w:type="dxa"/>
                  <w:tcBorders>
                    <w:top w:val="single" w:sz="4" w:space="0" w:color="auto"/>
                    <w:left w:val="nil"/>
                    <w:bottom w:val="single" w:sz="4" w:space="0" w:color="auto"/>
                    <w:right w:val="single" w:sz="4" w:space="0" w:color="auto"/>
                  </w:tcBorders>
                  <w:vAlign w:val="center"/>
                  <w:hideMark/>
                </w:tcPr>
                <w:p w14:paraId="1429127E" w14:textId="77777777" w:rsidR="00607ABF" w:rsidRPr="00692CE7" w:rsidRDefault="00607ABF" w:rsidP="00607ABF">
                  <w:pPr>
                    <w:pStyle w:val="TAL"/>
                    <w:rPr>
                      <w:rFonts w:cs="v5.0.0"/>
                      <w:sz w:val="20"/>
                    </w:rPr>
                  </w:pPr>
                  <w:r w:rsidRPr="00692CE7">
                    <w:rPr>
                      <w:rFonts w:cs="v5.0.0"/>
                      <w:sz w:val="20"/>
                    </w:rPr>
                    <w:t>for extreme conditions (see IEC publications 68</w:t>
                  </w:r>
                  <w:r w:rsidRPr="00692CE7">
                    <w:rPr>
                      <w:rFonts w:cs="v5.0.0"/>
                      <w:sz w:val="20"/>
                    </w:rPr>
                    <w:noBreakHyphen/>
                    <w:t>2</w:t>
                  </w:r>
                  <w:r w:rsidRPr="00692CE7">
                    <w:rPr>
                      <w:rFonts w:cs="v5.0.0"/>
                      <w:sz w:val="20"/>
                    </w:rPr>
                    <w:noBreakHyphen/>
                    <w:t>1 and 68</w:t>
                  </w:r>
                  <w:r w:rsidRPr="00692CE7">
                    <w:rPr>
                      <w:rFonts w:cs="v5.0.0"/>
                      <w:sz w:val="20"/>
                    </w:rPr>
                    <w:noBreakHyphen/>
                    <w:t>2</w:t>
                  </w:r>
                  <w:r w:rsidRPr="00692CE7">
                    <w:rPr>
                      <w:rFonts w:cs="v5.0.0"/>
                      <w:sz w:val="20"/>
                    </w:rPr>
                    <w:noBreakHyphen/>
                    <w:t>2)</w:t>
                  </w:r>
                </w:p>
              </w:tc>
            </w:tr>
          </w:tbl>
          <w:p w14:paraId="39259835" w14:textId="77777777" w:rsidR="00607ABF" w:rsidRDefault="00607ABF" w:rsidP="00607ABF">
            <w:pPr>
              <w:rPr>
                <w:lang w:eastAsia="zh-CN"/>
              </w:rPr>
            </w:pPr>
          </w:p>
          <w:p w14:paraId="23E5CF1A" w14:textId="4F4F199C" w:rsidR="005E366A" w:rsidRPr="004A7544" w:rsidRDefault="00607ABF" w:rsidP="00607ABF">
            <w:pPr>
              <w:rPr>
                <w:lang w:eastAsia="zh-CN"/>
              </w:rPr>
            </w:pPr>
            <w:r>
              <w:rPr>
                <w:lang w:eastAsia="zh-CN"/>
              </w:rPr>
              <w:t>A draft reply LS is provided in Annex.</w:t>
            </w:r>
          </w:p>
        </w:tc>
      </w:tr>
      <w:tr w:rsidR="004D6866" w14:paraId="7D32E38D" w14:textId="77777777" w:rsidTr="00E96F81">
        <w:trPr>
          <w:trHeight w:val="468"/>
        </w:trPr>
        <w:tc>
          <w:tcPr>
            <w:tcW w:w="1622" w:type="dxa"/>
          </w:tcPr>
          <w:p w14:paraId="52F5CA74" w14:textId="79B2F251" w:rsidR="004D6866" w:rsidRPr="004A5084" w:rsidRDefault="00607ABF" w:rsidP="00805BE8">
            <w:pPr>
              <w:spacing w:before="120" w:after="120"/>
              <w:rPr>
                <w:color w:val="000000" w:themeColor="text1"/>
                <w:lang w:eastAsia="zh-CN"/>
              </w:rPr>
            </w:pPr>
            <w:r w:rsidRPr="00607ABF">
              <w:rPr>
                <w:color w:val="000000" w:themeColor="text1"/>
                <w:lang w:eastAsia="zh-CN"/>
              </w:rPr>
              <w:t>R4-2216618</w:t>
            </w:r>
          </w:p>
        </w:tc>
        <w:tc>
          <w:tcPr>
            <w:tcW w:w="1425" w:type="dxa"/>
          </w:tcPr>
          <w:p w14:paraId="3A64B2CF" w14:textId="69BE4436" w:rsidR="004D6866" w:rsidRDefault="00C6147D" w:rsidP="00805BE8">
            <w:pPr>
              <w:spacing w:before="120" w:after="120"/>
            </w:pPr>
            <w:r>
              <w:t>ZTE</w:t>
            </w:r>
          </w:p>
        </w:tc>
        <w:tc>
          <w:tcPr>
            <w:tcW w:w="6584" w:type="dxa"/>
          </w:tcPr>
          <w:p w14:paraId="3576E76B" w14:textId="77777777" w:rsidR="00607ABF" w:rsidRDefault="00607ABF" w:rsidP="00607ABF">
            <w:pPr>
              <w:spacing w:after="120"/>
              <w:rPr>
                <w:b/>
                <w:bCs/>
              </w:rPr>
            </w:pPr>
            <w:r>
              <w:rPr>
                <w:rFonts w:hint="eastAsia"/>
                <w:b/>
                <w:bCs/>
              </w:rPr>
              <w:t>Ob</w:t>
            </w:r>
            <w:r>
              <w:rPr>
                <w:b/>
                <w:bCs/>
              </w:rPr>
              <w:t>servation 1</w:t>
            </w:r>
            <w:r w:rsidRPr="00DF1B01">
              <w:rPr>
                <w:b/>
                <w:bCs/>
              </w:rPr>
              <w:t>:</w:t>
            </w:r>
            <w:r w:rsidRPr="00DF1B01">
              <w:rPr>
                <w:b/>
                <w:bCs/>
              </w:rPr>
              <w:tab/>
            </w:r>
            <w:r>
              <w:rPr>
                <w:b/>
                <w:bCs/>
              </w:rPr>
              <w:t xml:space="preserve">The </w:t>
            </w:r>
            <w:r w:rsidRPr="00B129A3">
              <w:rPr>
                <w:b/>
                <w:bCs/>
              </w:rPr>
              <w:t>relative humidity for normal test conditions should be uniformly specified for GERAN/UTRA/E-UTRA/NR systems</w:t>
            </w:r>
            <w:r>
              <w:rPr>
                <w:b/>
                <w:bCs/>
              </w:rPr>
              <w:t xml:space="preserve">. </w:t>
            </w:r>
          </w:p>
          <w:p w14:paraId="2D98BB21" w14:textId="77777777" w:rsidR="00607ABF" w:rsidRPr="00B129A3" w:rsidRDefault="00607ABF" w:rsidP="00607ABF">
            <w:pPr>
              <w:spacing w:after="120"/>
              <w:rPr>
                <w:b/>
                <w:bCs/>
              </w:rPr>
            </w:pPr>
            <w:r>
              <w:rPr>
                <w:rFonts w:hint="eastAsia"/>
                <w:b/>
                <w:bCs/>
              </w:rPr>
              <w:t>Ob</w:t>
            </w:r>
            <w:r>
              <w:rPr>
                <w:b/>
                <w:bCs/>
              </w:rPr>
              <w:t>servation 2</w:t>
            </w:r>
            <w:r w:rsidRPr="00DF1B01">
              <w:rPr>
                <w:b/>
                <w:bCs/>
              </w:rPr>
              <w:t>:</w:t>
            </w:r>
            <w:r w:rsidRPr="00DF1B01">
              <w:rPr>
                <w:b/>
                <w:bCs/>
              </w:rPr>
              <w:tab/>
            </w:r>
            <w:r>
              <w:rPr>
                <w:b/>
                <w:bCs/>
              </w:rPr>
              <w:t>It is observed that t</w:t>
            </w:r>
            <w:r w:rsidRPr="00B129A3">
              <w:rPr>
                <w:b/>
                <w:bCs/>
              </w:rPr>
              <w:t>o keep the core spec</w:t>
            </w:r>
            <w:r>
              <w:rPr>
                <w:b/>
                <w:bCs/>
              </w:rPr>
              <w:t>ification</w:t>
            </w:r>
            <w:r w:rsidRPr="00B129A3">
              <w:rPr>
                <w:b/>
                <w:bCs/>
              </w:rPr>
              <w:t xml:space="preserve"> stable is preferable to the industry.</w:t>
            </w:r>
          </w:p>
          <w:p w14:paraId="4CAFA835" w14:textId="77777777" w:rsidR="00607ABF" w:rsidRDefault="00607ABF" w:rsidP="00607ABF">
            <w:pPr>
              <w:spacing w:after="120"/>
              <w:rPr>
                <w:rFonts w:eastAsia="Malgun Gothic"/>
              </w:rPr>
            </w:pPr>
            <w:r>
              <w:rPr>
                <w:rFonts w:hint="eastAsia"/>
                <w:b/>
                <w:bCs/>
              </w:rPr>
              <w:t>Ob</w:t>
            </w:r>
            <w:r>
              <w:rPr>
                <w:b/>
                <w:bCs/>
              </w:rPr>
              <w:t>servation 3</w:t>
            </w:r>
            <w:r w:rsidRPr="00DF1B01">
              <w:rPr>
                <w:b/>
                <w:bCs/>
              </w:rPr>
              <w:t>:</w:t>
            </w:r>
            <w:r w:rsidRPr="00DF1B01">
              <w:rPr>
                <w:b/>
                <w:bCs/>
              </w:rPr>
              <w:tab/>
            </w:r>
            <w:r>
              <w:rPr>
                <w:b/>
                <w:bCs/>
              </w:rPr>
              <w:t>The high or low humidity limit for the normal conditions may have potential impacts on some test items and cannot be ignored.</w:t>
            </w:r>
          </w:p>
          <w:p w14:paraId="09D4D246" w14:textId="77777777" w:rsidR="00607ABF" w:rsidRDefault="00607ABF" w:rsidP="00607ABF">
            <w:pPr>
              <w:spacing w:after="120"/>
              <w:rPr>
                <w:rFonts w:eastAsia="Malgun Gothic"/>
              </w:rPr>
            </w:pPr>
            <w:r>
              <w:rPr>
                <w:b/>
                <w:bCs/>
              </w:rPr>
              <w:t>Proposal 1</w:t>
            </w:r>
            <w:r w:rsidRPr="00DF1B01">
              <w:rPr>
                <w:b/>
                <w:bCs/>
              </w:rPr>
              <w:t>:</w:t>
            </w:r>
            <w:r w:rsidRPr="00DF1B01">
              <w:rPr>
                <w:b/>
                <w:bCs/>
              </w:rPr>
              <w:tab/>
            </w:r>
            <w:r>
              <w:rPr>
                <w:b/>
                <w:bCs/>
              </w:rPr>
              <w:t>It is suggested to select Option 3, i.e. to keep the current description in RAN4 spec with the relative humidity range of “25% ~ 75%” as the solution to resolve the inconsistencies among the specs.</w:t>
            </w:r>
          </w:p>
          <w:p w14:paraId="449372D0" w14:textId="77777777" w:rsidR="00607ABF" w:rsidRPr="00A1355E" w:rsidRDefault="00607ABF" w:rsidP="00607ABF">
            <w:pPr>
              <w:spacing w:beforeLines="50" w:before="120" w:after="120"/>
            </w:pPr>
          </w:p>
          <w:p w14:paraId="442C93E7" w14:textId="54A31805" w:rsidR="004D6866" w:rsidRDefault="00607ABF" w:rsidP="001C308C">
            <w:r w:rsidRPr="00D47A13">
              <w:t xml:space="preserve">A draft reply LS </w:t>
            </w:r>
            <w:r>
              <w:t xml:space="preserve">to RAN5 </w:t>
            </w:r>
            <w:r w:rsidRPr="00D47A13">
              <w:t>is attached</w:t>
            </w:r>
          </w:p>
        </w:tc>
      </w:tr>
    </w:tbl>
    <w:p w14:paraId="67EA3547" w14:textId="347AB383" w:rsidR="00484C5D" w:rsidRDefault="00837458">
      <w:pPr>
        <w:pStyle w:val="Heading2"/>
      </w:pPr>
      <w:r w:rsidRPr="004A7544">
        <w:rPr>
          <w:rFonts w:hint="eastAsia"/>
        </w:rPr>
        <w:t>Open issues</w:t>
      </w:r>
      <w:r w:rsidR="00DC2500">
        <w:t xml:space="preserve"> summary</w:t>
      </w:r>
    </w:p>
    <w:p w14:paraId="766EF825" w14:textId="3542BE9B" w:rsidR="00571777" w:rsidRPr="00805BE8" w:rsidRDefault="00571777">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7E30AE">
        <w:rPr>
          <w:sz w:val="24"/>
          <w:szCs w:val="16"/>
        </w:rPr>
        <w:t xml:space="preserve">: </w:t>
      </w:r>
      <w:r w:rsidR="00B6551F">
        <w:rPr>
          <w:sz w:val="24"/>
          <w:szCs w:val="16"/>
        </w:rPr>
        <w:t>On p</w:t>
      </w:r>
      <w:r w:rsidR="00475D33">
        <w:rPr>
          <w:sz w:val="24"/>
          <w:szCs w:val="16"/>
        </w:rPr>
        <w:t>ossible ways to resolve the inconsistency</w:t>
      </w:r>
    </w:p>
    <w:p w14:paraId="3C3336B6" w14:textId="24C88F1D" w:rsidR="00B4108D" w:rsidRPr="00805BE8" w:rsidRDefault="00B4108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0396E374" w:rsidR="00B4108D" w:rsidRPr="00805BE8" w:rsidRDefault="00B4108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B62E04" w:rsidRPr="00B62E04">
        <w:rPr>
          <w:rFonts w:eastAsia="SimSun"/>
          <w:color w:val="0070C0"/>
          <w:szCs w:val="24"/>
          <w:lang w:eastAsia="zh-CN"/>
        </w:rPr>
        <w:t>It is proposed to remove the explicit humidity range and normal temperature test is required to be performed under room humidity condition unless otherwise stated.</w:t>
      </w:r>
      <w:r w:rsidR="00CA6EE5" w:rsidRPr="00CA6EE5">
        <w:rPr>
          <w:rFonts w:eastAsia="SimSun"/>
          <w:color w:val="0070C0"/>
          <w:szCs w:val="24"/>
          <w:lang w:eastAsia="zh-CN"/>
        </w:rPr>
        <w:t>.</w:t>
      </w:r>
    </w:p>
    <w:p w14:paraId="1F8DA1A0" w14:textId="008A17B6" w:rsidR="00475D33" w:rsidRDefault="00475D3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B62E04">
        <w:rPr>
          <w:rFonts w:eastAsia="SimSun"/>
          <w:color w:val="0070C0"/>
          <w:szCs w:val="24"/>
          <w:lang w:eastAsia="zh-CN"/>
        </w:rPr>
        <w:t>2</w:t>
      </w:r>
      <w:r>
        <w:rPr>
          <w:rFonts w:eastAsia="SimSun"/>
          <w:color w:val="0070C0"/>
          <w:szCs w:val="24"/>
          <w:lang w:eastAsia="zh-CN"/>
        </w:rPr>
        <w:t xml:space="preserve">: </w:t>
      </w:r>
      <w:r w:rsidR="00CA6EE5" w:rsidRPr="00CA6EE5">
        <w:rPr>
          <w:rFonts w:eastAsia="SimSun"/>
          <w:color w:val="0070C0"/>
          <w:szCs w:val="24"/>
          <w:lang w:eastAsia="zh-CN"/>
        </w:rPr>
        <w:t>keep the current description in RAN4 spec with the relative humidity range of “25% ~ 75%” as the solution to resolve the inconsistencies among the specs.</w:t>
      </w:r>
    </w:p>
    <w:p w14:paraId="584C6E6F" w14:textId="77777777" w:rsidR="00B4108D" w:rsidRPr="00805BE8" w:rsidRDefault="00B4108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7777777" w:rsidR="00B4108D" w:rsidRPr="00805BE8" w:rsidRDefault="00B4108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DDEB4D9" w14:textId="1531CC91" w:rsidR="00B4108D" w:rsidRDefault="00B4108D" w:rsidP="005B4802">
      <w:pPr>
        <w:rPr>
          <w:i/>
          <w:color w:val="0070C0"/>
          <w:lang w:eastAsia="zh-CN"/>
        </w:rPr>
      </w:pPr>
    </w:p>
    <w:tbl>
      <w:tblPr>
        <w:tblStyle w:val="TableGrid"/>
        <w:tblW w:w="0" w:type="auto"/>
        <w:tblLook w:val="04A0" w:firstRow="1" w:lastRow="0" w:firstColumn="1" w:lastColumn="0" w:noHBand="0" w:noVBand="1"/>
      </w:tblPr>
      <w:tblGrid>
        <w:gridCol w:w="1383"/>
        <w:gridCol w:w="8238"/>
      </w:tblGrid>
      <w:tr w:rsidR="00E52F69" w14:paraId="4B9B9E58" w14:textId="77777777" w:rsidTr="003D7CBA">
        <w:tc>
          <w:tcPr>
            <w:tcW w:w="1383" w:type="dxa"/>
          </w:tcPr>
          <w:p w14:paraId="329A3DEE" w14:textId="77777777" w:rsidR="00E52F69" w:rsidRPr="00805BE8" w:rsidRDefault="00E52F69" w:rsidP="00837D8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38" w:type="dxa"/>
          </w:tcPr>
          <w:p w14:paraId="6246A7AE" w14:textId="77777777" w:rsidR="00E52F69" w:rsidRPr="00805BE8" w:rsidRDefault="00E52F69" w:rsidP="00837D8D">
            <w:pPr>
              <w:spacing w:after="120"/>
              <w:rPr>
                <w:rFonts w:eastAsiaTheme="minorEastAsia"/>
                <w:b/>
                <w:bCs/>
                <w:color w:val="0070C0"/>
                <w:lang w:val="en-US" w:eastAsia="zh-CN"/>
              </w:rPr>
            </w:pPr>
            <w:r>
              <w:rPr>
                <w:rFonts w:eastAsiaTheme="minorEastAsia"/>
                <w:b/>
                <w:bCs/>
                <w:color w:val="0070C0"/>
                <w:lang w:val="en-US" w:eastAsia="zh-CN"/>
              </w:rPr>
              <w:t>Comments</w:t>
            </w:r>
          </w:p>
        </w:tc>
      </w:tr>
      <w:tr w:rsidR="00E52F69" w14:paraId="62C2ACE2" w14:textId="77777777" w:rsidTr="003D7CBA">
        <w:tc>
          <w:tcPr>
            <w:tcW w:w="1383" w:type="dxa"/>
          </w:tcPr>
          <w:p w14:paraId="2C167188" w14:textId="732F91E0" w:rsidR="00E52F69" w:rsidRPr="003418CB" w:rsidRDefault="00837D8D" w:rsidP="00837D8D">
            <w:pPr>
              <w:spacing w:after="120"/>
              <w:rPr>
                <w:rFonts w:eastAsiaTheme="minorEastAsia"/>
                <w:color w:val="0070C0"/>
                <w:lang w:val="en-US" w:eastAsia="zh-CN"/>
              </w:rPr>
            </w:pPr>
            <w:r>
              <w:rPr>
                <w:rFonts w:eastAsiaTheme="minorEastAsia"/>
                <w:color w:val="0070C0"/>
                <w:lang w:val="en-US" w:eastAsia="zh-CN"/>
              </w:rPr>
              <w:lastRenderedPageBreak/>
              <w:t>Samsung</w:t>
            </w:r>
          </w:p>
        </w:tc>
        <w:tc>
          <w:tcPr>
            <w:tcW w:w="8238" w:type="dxa"/>
          </w:tcPr>
          <w:p w14:paraId="3C40FEB9" w14:textId="77777777" w:rsidR="00E52F69" w:rsidRDefault="00837D8D" w:rsidP="00837D8D">
            <w:pPr>
              <w:spacing w:after="120"/>
              <w:rPr>
                <w:rFonts w:eastAsiaTheme="minorEastAsia"/>
                <w:color w:val="0070C0"/>
                <w:lang w:val="en-US" w:eastAsia="zh-CN"/>
              </w:rPr>
            </w:pPr>
            <w:r>
              <w:rPr>
                <w:rFonts w:eastAsiaTheme="minorEastAsia"/>
                <w:color w:val="0070C0"/>
                <w:lang w:val="en-US" w:eastAsia="zh-CN"/>
              </w:rPr>
              <w:t>Support option 1.</w:t>
            </w:r>
          </w:p>
          <w:p w14:paraId="44EFBBE5" w14:textId="7021DF12" w:rsidR="00837D8D" w:rsidRDefault="00837D8D" w:rsidP="00837D8D">
            <w:pPr>
              <w:rPr>
                <w:lang w:eastAsia="zh-CN"/>
              </w:rPr>
            </w:pPr>
            <w:r>
              <w:rPr>
                <w:rFonts w:eastAsiaTheme="minorEastAsia" w:hint="eastAsia"/>
                <w:color w:val="0070C0"/>
                <w:lang w:val="en-US" w:eastAsia="zh-CN"/>
              </w:rPr>
              <w:t>I</w:t>
            </w:r>
            <w:r>
              <w:rPr>
                <w:rFonts w:eastAsiaTheme="minorEastAsia"/>
                <w:color w:val="0070C0"/>
                <w:lang w:val="en-US" w:eastAsia="zh-CN"/>
              </w:rPr>
              <w:t>n RAN4 specification</w:t>
            </w:r>
            <w:r>
              <w:rPr>
                <w:lang w:eastAsia="zh-CN"/>
              </w:rPr>
              <w:t xml:space="preserve"> TS 38.101-1: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6252"/>
            </w:tblGrid>
            <w:tr w:rsidR="00837D8D" w:rsidRPr="00A1115A" w14:paraId="0FB7240E" w14:textId="77777777" w:rsidTr="00837D8D">
              <w:trPr>
                <w:trHeight w:val="187"/>
                <w:jc w:val="center"/>
              </w:trPr>
              <w:tc>
                <w:tcPr>
                  <w:tcW w:w="1908" w:type="dxa"/>
                  <w:vAlign w:val="center"/>
                </w:tcPr>
                <w:p w14:paraId="3C080799" w14:textId="77777777" w:rsidR="00837D8D" w:rsidRPr="00A1115A" w:rsidRDefault="00837D8D" w:rsidP="00837D8D">
                  <w:pPr>
                    <w:keepNext/>
                    <w:keepLines/>
                    <w:spacing w:after="0"/>
                    <w:jc w:val="center"/>
                    <w:rPr>
                      <w:rFonts w:ascii="Arial" w:eastAsia="Yu Mincho" w:hAnsi="Arial" w:cs="v5.0.0"/>
                      <w:sz w:val="18"/>
                    </w:rPr>
                  </w:pPr>
                  <w:r w:rsidRPr="00A1115A">
                    <w:rPr>
                      <w:rFonts w:ascii="Arial" w:eastAsia="Yu Mincho" w:hAnsi="Arial" w:cs="v5.0.0"/>
                      <w:sz w:val="18"/>
                    </w:rPr>
                    <w:t>+15</w:t>
                  </w:r>
                  <w:r w:rsidRPr="00A1115A">
                    <w:rPr>
                      <w:rFonts w:ascii="Arial" w:eastAsia="Yu Mincho" w:hAnsi="Arial" w:cs="v5.0.0"/>
                      <w:position w:val="6"/>
                      <w:sz w:val="18"/>
                    </w:rPr>
                    <w:sym w:font="Symbol" w:char="F0B0"/>
                  </w:r>
                  <w:r w:rsidRPr="00A1115A">
                    <w:rPr>
                      <w:rFonts w:ascii="Arial" w:eastAsia="Yu Mincho" w:hAnsi="Arial" w:cs="v5.0.0"/>
                      <w:sz w:val="18"/>
                    </w:rPr>
                    <w:t>C to +35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1B185665" w14:textId="77777777" w:rsidR="00837D8D" w:rsidRPr="00A1115A" w:rsidRDefault="00837D8D" w:rsidP="00837D8D">
                  <w:pPr>
                    <w:keepNext/>
                    <w:keepLines/>
                    <w:spacing w:after="0"/>
                    <w:rPr>
                      <w:rFonts w:ascii="Arial" w:eastAsia="Yu Mincho" w:hAnsi="Arial" w:cs="v5.0.0"/>
                      <w:sz w:val="18"/>
                    </w:rPr>
                  </w:pPr>
                  <w:r w:rsidRPr="00A1115A">
                    <w:rPr>
                      <w:rFonts w:ascii="Arial" w:eastAsia="Yu Mincho" w:hAnsi="Arial" w:cs="v5.0.0"/>
                      <w:sz w:val="18"/>
                    </w:rPr>
                    <w:t xml:space="preserve">For normal conditions </w:t>
                  </w:r>
                  <w:r w:rsidRPr="00CC11BB">
                    <w:rPr>
                      <w:rFonts w:ascii="Arial" w:eastAsia="Yu Mincho" w:hAnsi="Arial" w:cs="v5.0.0"/>
                      <w:sz w:val="18"/>
                      <w:highlight w:val="yellow"/>
                    </w:rPr>
                    <w:t>(with relative humidity of 25 % to 75 %</w:t>
                  </w:r>
                  <w:r w:rsidRPr="00A1115A">
                    <w:rPr>
                      <w:rFonts w:ascii="Arial" w:eastAsia="Yu Mincho" w:hAnsi="Arial" w:cs="v5.0.0"/>
                      <w:sz w:val="18"/>
                    </w:rPr>
                    <w:t>)</w:t>
                  </w:r>
                </w:p>
              </w:tc>
            </w:tr>
            <w:tr w:rsidR="00837D8D" w:rsidRPr="00A1115A" w14:paraId="0B25A381" w14:textId="77777777" w:rsidTr="00837D8D">
              <w:trPr>
                <w:trHeight w:val="187"/>
                <w:jc w:val="center"/>
              </w:trPr>
              <w:tc>
                <w:tcPr>
                  <w:tcW w:w="1908" w:type="dxa"/>
                  <w:vAlign w:val="center"/>
                </w:tcPr>
                <w:p w14:paraId="7FEEEBDF" w14:textId="77777777" w:rsidR="00837D8D" w:rsidRPr="00A1115A" w:rsidRDefault="00837D8D" w:rsidP="00837D8D">
                  <w:pPr>
                    <w:keepNext/>
                    <w:keepLines/>
                    <w:spacing w:after="0"/>
                    <w:jc w:val="center"/>
                    <w:rPr>
                      <w:rFonts w:ascii="Arial" w:eastAsia="Yu Mincho" w:hAnsi="Arial" w:cs="v5.0.0"/>
                      <w:sz w:val="18"/>
                    </w:rPr>
                  </w:pPr>
                  <w:r w:rsidRPr="00A1115A">
                    <w:rPr>
                      <w:rFonts w:ascii="Arial" w:eastAsia="Yu Mincho" w:hAnsi="Arial" w:cs="v5.0.0"/>
                      <w:sz w:val="18"/>
                    </w:rPr>
                    <w:t>-10</w:t>
                  </w:r>
                  <w:r w:rsidRPr="00A1115A">
                    <w:rPr>
                      <w:rFonts w:ascii="Arial" w:eastAsia="Yu Mincho" w:hAnsi="Arial" w:cs="v5.0.0"/>
                      <w:position w:val="6"/>
                      <w:sz w:val="18"/>
                    </w:rPr>
                    <w:sym w:font="Symbol" w:char="F0B0"/>
                  </w:r>
                  <w:r w:rsidRPr="00A1115A">
                    <w:rPr>
                      <w:rFonts w:ascii="Arial" w:eastAsia="Yu Mincho" w:hAnsi="Arial" w:cs="v5.0.0"/>
                      <w:sz w:val="18"/>
                    </w:rPr>
                    <w:t>C to +55</w:t>
                  </w:r>
                  <w:r w:rsidRPr="00A1115A">
                    <w:rPr>
                      <w:rFonts w:ascii="Arial" w:eastAsia="Yu Mincho" w:hAnsi="Arial" w:cs="v5.0.0"/>
                      <w:position w:val="6"/>
                      <w:sz w:val="18"/>
                    </w:rPr>
                    <w:sym w:font="Symbol" w:char="F0B0"/>
                  </w:r>
                  <w:r w:rsidRPr="00A1115A">
                    <w:rPr>
                      <w:rFonts w:ascii="Arial" w:eastAsia="Yu Mincho" w:hAnsi="Arial" w:cs="v5.0.0"/>
                      <w:sz w:val="18"/>
                    </w:rPr>
                    <w:t>C</w:t>
                  </w:r>
                </w:p>
              </w:tc>
              <w:tc>
                <w:tcPr>
                  <w:tcW w:w="6930" w:type="dxa"/>
                  <w:vAlign w:val="center"/>
                </w:tcPr>
                <w:p w14:paraId="0BDBD276" w14:textId="77777777" w:rsidR="00837D8D" w:rsidRPr="00A1115A" w:rsidRDefault="00837D8D" w:rsidP="00837D8D">
                  <w:pPr>
                    <w:keepNext/>
                    <w:keepLines/>
                    <w:spacing w:after="0"/>
                    <w:rPr>
                      <w:rFonts w:ascii="Arial" w:eastAsia="Yu Mincho" w:hAnsi="Arial" w:cs="v5.0.0"/>
                      <w:sz w:val="18"/>
                    </w:rPr>
                  </w:pPr>
                  <w:r w:rsidRPr="00A1115A">
                    <w:rPr>
                      <w:rFonts w:ascii="Arial" w:eastAsia="Yu Mincho" w:hAnsi="Arial" w:cs="v5.0.0"/>
                      <w:sz w:val="18"/>
                    </w:rPr>
                    <w:t>For extreme conditions (</w:t>
                  </w:r>
                  <w:r w:rsidRPr="00CC11BB">
                    <w:rPr>
                      <w:rFonts w:ascii="Arial" w:eastAsia="Yu Mincho" w:hAnsi="Arial" w:cs="v5.0.0"/>
                      <w:sz w:val="18"/>
                      <w:highlight w:val="yellow"/>
                    </w:rPr>
                    <w:t>see IEC publications 68</w:t>
                  </w:r>
                  <w:r w:rsidRPr="00CC11BB">
                    <w:rPr>
                      <w:rFonts w:ascii="Arial" w:eastAsia="Yu Mincho" w:hAnsi="Arial" w:cs="v5.0.0"/>
                      <w:sz w:val="18"/>
                      <w:highlight w:val="yellow"/>
                    </w:rPr>
                    <w:noBreakHyphen/>
                    <w:t>2</w:t>
                  </w:r>
                  <w:r w:rsidRPr="00CC11BB">
                    <w:rPr>
                      <w:rFonts w:ascii="Arial" w:eastAsia="Yu Mincho" w:hAnsi="Arial" w:cs="v5.0.0"/>
                      <w:sz w:val="18"/>
                      <w:highlight w:val="yellow"/>
                    </w:rPr>
                    <w:noBreakHyphen/>
                    <w:t>1 and 68</w:t>
                  </w:r>
                  <w:r w:rsidRPr="00CC11BB">
                    <w:rPr>
                      <w:rFonts w:ascii="Arial" w:eastAsia="Yu Mincho" w:hAnsi="Arial" w:cs="v5.0.0"/>
                      <w:sz w:val="18"/>
                      <w:highlight w:val="yellow"/>
                    </w:rPr>
                    <w:noBreakHyphen/>
                    <w:t>2</w:t>
                  </w:r>
                  <w:r w:rsidRPr="00CC11BB">
                    <w:rPr>
                      <w:rFonts w:ascii="Arial" w:eastAsia="Yu Mincho" w:hAnsi="Arial" w:cs="v5.0.0"/>
                      <w:sz w:val="18"/>
                      <w:highlight w:val="yellow"/>
                    </w:rPr>
                    <w:noBreakHyphen/>
                    <w:t>2</w:t>
                  </w:r>
                  <w:r w:rsidRPr="00A1115A">
                    <w:rPr>
                      <w:rFonts w:ascii="Arial" w:eastAsia="Yu Mincho" w:hAnsi="Arial" w:cs="v5.0.0"/>
                      <w:sz w:val="18"/>
                    </w:rPr>
                    <w:t>)</w:t>
                  </w:r>
                </w:p>
              </w:tc>
            </w:tr>
          </w:tbl>
          <w:p w14:paraId="3DFE4CE7" w14:textId="77777777" w:rsidR="00837D8D" w:rsidRDefault="00837D8D" w:rsidP="00837D8D">
            <w:pPr>
              <w:rPr>
                <w:rFonts w:eastAsiaTheme="minorEastAsia"/>
                <w:lang w:eastAsia="zh-CN"/>
              </w:rPr>
            </w:pPr>
          </w:p>
          <w:p w14:paraId="0E5C7354" w14:textId="78926B78" w:rsidR="00837D8D" w:rsidRDefault="00837D8D" w:rsidP="00837D8D">
            <w:pPr>
              <w:rPr>
                <w:rFonts w:eastAsiaTheme="minorEastAsia"/>
                <w:lang w:eastAsia="zh-CN"/>
              </w:rPr>
            </w:pPr>
            <w:r>
              <w:rPr>
                <w:rFonts w:eastAsiaTheme="minorEastAsia" w:hint="eastAsia"/>
                <w:color w:val="0070C0"/>
                <w:lang w:val="en-US" w:eastAsia="zh-CN"/>
              </w:rPr>
              <w:t>I</w:t>
            </w:r>
            <w:r>
              <w:rPr>
                <w:rFonts w:eastAsiaTheme="minorEastAsia"/>
                <w:color w:val="0070C0"/>
                <w:lang w:val="en-US" w:eastAsia="zh-CN"/>
              </w:rPr>
              <w:t>n RAN4 specification</w:t>
            </w:r>
            <w:r>
              <w:rPr>
                <w:lang w:eastAsia="zh-CN"/>
              </w:rPr>
              <w:t xml:space="preserve"> TS 38.101-2: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4"/>
              <w:gridCol w:w="4068"/>
            </w:tblGrid>
            <w:tr w:rsidR="00837D8D" w:rsidRPr="00C04A08" w14:paraId="6D7A3E23" w14:textId="77777777" w:rsidTr="00837D8D">
              <w:tc>
                <w:tcPr>
                  <w:tcW w:w="4928" w:type="dxa"/>
                  <w:shd w:val="clear" w:color="auto" w:fill="auto"/>
                </w:tcPr>
                <w:p w14:paraId="04DD0275" w14:textId="77777777" w:rsidR="00837D8D" w:rsidRPr="00C04A08" w:rsidRDefault="00837D8D" w:rsidP="00837D8D">
                  <w:pPr>
                    <w:pStyle w:val="TAL"/>
                  </w:pPr>
                  <w:r w:rsidRPr="00C04A08">
                    <w:t xml:space="preserve">+ 25 ⁰C ± 10 ⁰C </w:t>
                  </w:r>
                </w:p>
              </w:tc>
              <w:tc>
                <w:tcPr>
                  <w:tcW w:w="4929" w:type="dxa"/>
                  <w:shd w:val="clear" w:color="auto" w:fill="auto"/>
                </w:tcPr>
                <w:p w14:paraId="2DB4003F" w14:textId="77777777" w:rsidR="00837D8D" w:rsidRPr="00C04A08" w:rsidRDefault="00837D8D" w:rsidP="00837D8D">
                  <w:pPr>
                    <w:pStyle w:val="TAL"/>
                  </w:pPr>
                  <w:r w:rsidRPr="00C04A08">
                    <w:t>For normal (room temperature) conditions with relative humidity of 25 % to 75 %</w:t>
                  </w:r>
                </w:p>
              </w:tc>
            </w:tr>
            <w:tr w:rsidR="00837D8D" w:rsidRPr="00C04A08" w14:paraId="29311EE9" w14:textId="77777777" w:rsidTr="00837D8D">
              <w:tc>
                <w:tcPr>
                  <w:tcW w:w="4928" w:type="dxa"/>
                  <w:shd w:val="clear" w:color="auto" w:fill="auto"/>
                </w:tcPr>
                <w:p w14:paraId="05AEA8F9" w14:textId="77777777" w:rsidR="00837D8D" w:rsidRPr="00C04A08" w:rsidRDefault="00837D8D" w:rsidP="00837D8D">
                  <w:pPr>
                    <w:pStyle w:val="TAL"/>
                  </w:pPr>
                  <w:r w:rsidRPr="00C04A08">
                    <w:t>-10</w:t>
                  </w:r>
                  <w:r w:rsidRPr="00C04A08">
                    <w:sym w:font="Symbol" w:char="F0B0"/>
                  </w:r>
                  <w:r w:rsidRPr="00C04A08">
                    <w:t>C to +55</w:t>
                  </w:r>
                  <w:r w:rsidRPr="00C04A08">
                    <w:sym w:font="Symbol" w:char="F0B0"/>
                  </w:r>
                  <w:r w:rsidRPr="00C04A08">
                    <w:t>C</w:t>
                  </w:r>
                </w:p>
              </w:tc>
              <w:tc>
                <w:tcPr>
                  <w:tcW w:w="4929" w:type="dxa"/>
                  <w:shd w:val="clear" w:color="auto" w:fill="auto"/>
                </w:tcPr>
                <w:p w14:paraId="18950D6F" w14:textId="77777777" w:rsidR="00837D8D" w:rsidRPr="00C04A08" w:rsidRDefault="00837D8D" w:rsidP="00837D8D">
                  <w:pPr>
                    <w:pStyle w:val="TAL"/>
                  </w:pPr>
                  <w:r w:rsidRPr="00C04A08">
                    <w:t>For extreme conditions</w:t>
                  </w:r>
                </w:p>
              </w:tc>
            </w:tr>
          </w:tbl>
          <w:p w14:paraId="5A90ECE5" w14:textId="77777777" w:rsidR="00837D8D" w:rsidRPr="009F3CF6" w:rsidRDefault="00837D8D" w:rsidP="00837D8D">
            <w:pPr>
              <w:rPr>
                <w:rFonts w:eastAsiaTheme="minorEastAsia"/>
                <w:lang w:eastAsia="zh-CN"/>
              </w:rPr>
            </w:pPr>
          </w:p>
          <w:p w14:paraId="043111FA" w14:textId="77777777" w:rsidR="00837D8D" w:rsidRDefault="00837D8D" w:rsidP="00837D8D">
            <w:pPr>
              <w:spacing w:after="120"/>
              <w:rPr>
                <w:lang w:eastAsia="zh-CN"/>
              </w:rPr>
            </w:pPr>
            <w:r w:rsidRPr="00CC11BB">
              <w:rPr>
                <w:lang w:eastAsia="zh-CN"/>
              </w:rPr>
              <w:t xml:space="preserve">There is no humidity requirement for extreme condition or refer to IEC publications in which humidity is </w:t>
            </w:r>
            <w:r>
              <w:rPr>
                <w:lang w:eastAsia="zh-CN"/>
              </w:rPr>
              <w:t xml:space="preserve">up to </w:t>
            </w:r>
            <w:r w:rsidRPr="00CC11BB">
              <w:rPr>
                <w:lang w:eastAsia="zh-CN"/>
              </w:rPr>
              <w:t>around 50%</w:t>
            </w:r>
            <w:r>
              <w:rPr>
                <w:lang w:eastAsia="zh-CN"/>
              </w:rPr>
              <w:t xml:space="preserve"> without humidity lower limit.</w:t>
            </w:r>
          </w:p>
          <w:p w14:paraId="698B64DB" w14:textId="77777777" w:rsidR="00837D8D" w:rsidRPr="00F922C2" w:rsidRDefault="00837D8D" w:rsidP="00837D8D">
            <w:pPr>
              <w:rPr>
                <w:lang w:eastAsia="zh-CN"/>
              </w:rPr>
            </w:pPr>
            <w:r>
              <w:rPr>
                <w:rFonts w:hint="eastAsia"/>
                <w:lang w:eastAsia="zh-CN"/>
              </w:rPr>
              <w:t>I</w:t>
            </w:r>
            <w:r>
              <w:rPr>
                <w:lang w:eastAsia="zh-CN"/>
              </w:rPr>
              <w:t>t is not reasonable that the humidity range is even more restrict for normal condition than extreme condition in terms of upper limit (75% vs 50%).</w:t>
            </w:r>
          </w:p>
          <w:p w14:paraId="740E46E5" w14:textId="1077D241" w:rsidR="00837D8D" w:rsidRPr="009F3CF6" w:rsidRDefault="00837D8D" w:rsidP="00837D8D">
            <w:pPr>
              <w:spacing w:after="120"/>
              <w:rPr>
                <w:rFonts w:eastAsiaTheme="minorEastAsia"/>
                <w:color w:val="0070C0"/>
                <w:lang w:eastAsia="zh-CN"/>
              </w:rPr>
            </w:pPr>
            <w:r>
              <w:rPr>
                <w:rFonts w:eastAsiaTheme="minorEastAsia"/>
                <w:color w:val="0070C0"/>
                <w:lang w:eastAsia="zh-CN"/>
              </w:rPr>
              <w:t>We think the humidity inconsistency</w:t>
            </w:r>
            <w:r w:rsidR="003128AB">
              <w:rPr>
                <w:rFonts w:eastAsiaTheme="minorEastAsia"/>
                <w:color w:val="0070C0"/>
                <w:lang w:eastAsia="zh-CN"/>
              </w:rPr>
              <w:t xml:space="preserve"> even within RAN4 specification should be resolved first of all.</w:t>
            </w:r>
          </w:p>
        </w:tc>
      </w:tr>
      <w:tr w:rsidR="00BC1D30" w14:paraId="5D128954" w14:textId="77777777" w:rsidTr="003D7CBA">
        <w:tc>
          <w:tcPr>
            <w:tcW w:w="1383" w:type="dxa"/>
          </w:tcPr>
          <w:p w14:paraId="213187D1" w14:textId="429476BF" w:rsidR="00BC1D30" w:rsidDel="00837D8D" w:rsidRDefault="00BC1D30" w:rsidP="00837D8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238" w:type="dxa"/>
          </w:tcPr>
          <w:p w14:paraId="043414E7" w14:textId="4527BE2D" w:rsidR="00BC1D30" w:rsidRDefault="00C10411" w:rsidP="00837D8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probably. This has been discussed for serval meetings, we see no big impact from RAN4 perspective to keep it as it is, and leave it to RAN5 on the testing decide.</w:t>
            </w:r>
          </w:p>
        </w:tc>
      </w:tr>
      <w:tr w:rsidR="005E464B" w14:paraId="726FCF59" w14:textId="77777777" w:rsidTr="003D7CBA">
        <w:tc>
          <w:tcPr>
            <w:tcW w:w="1383" w:type="dxa"/>
          </w:tcPr>
          <w:p w14:paraId="5C2B189C" w14:textId="1F9AC572" w:rsidR="005E464B" w:rsidRPr="005E464B" w:rsidRDefault="005E464B" w:rsidP="00837D8D">
            <w:pPr>
              <w:spacing w:after="120"/>
              <w:rPr>
                <w:rFonts w:eastAsiaTheme="minorEastAsia"/>
                <w:color w:val="0070C0"/>
                <w:lang w:eastAsia="zh-CN"/>
              </w:rPr>
            </w:pPr>
            <w:r>
              <w:rPr>
                <w:rFonts w:eastAsiaTheme="minorEastAsia" w:hint="eastAsia"/>
                <w:color w:val="0070C0"/>
                <w:lang w:eastAsia="zh-CN"/>
              </w:rPr>
              <w:t>ZTE</w:t>
            </w:r>
          </w:p>
        </w:tc>
        <w:tc>
          <w:tcPr>
            <w:tcW w:w="8238" w:type="dxa"/>
          </w:tcPr>
          <w:p w14:paraId="7C5C0D1B" w14:textId="54575229" w:rsidR="00207D06" w:rsidRPr="00207D06" w:rsidRDefault="005E464B" w:rsidP="00274828">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We agree with OPPO that keep RAN4 spec as it is now and leave it to RAN5 to decide since it is testing related issues. </w:t>
            </w:r>
            <w:r w:rsidR="00207D06">
              <w:rPr>
                <w:rFonts w:eastAsiaTheme="minorEastAsia"/>
                <w:color w:val="0070C0"/>
                <w:lang w:val="en-US" w:eastAsia="zh-CN"/>
              </w:rPr>
              <w:t>For option 2 the impact will be only within RAN5.</w:t>
            </w:r>
            <w:r w:rsidR="00274828">
              <w:rPr>
                <w:rFonts w:eastAsiaTheme="minorEastAsia"/>
                <w:color w:val="0070C0"/>
                <w:lang w:val="en-US" w:eastAsia="zh-CN"/>
              </w:rPr>
              <w:t xml:space="preserve"> </w:t>
            </w:r>
            <w:r w:rsidR="00207D06">
              <w:rPr>
                <w:rFonts w:eastAsiaTheme="minorEastAsia"/>
                <w:color w:val="0070C0"/>
                <w:lang w:val="en-US" w:eastAsia="zh-CN"/>
              </w:rPr>
              <w:t xml:space="preserve">Considering that we are now in the stage of Rel-18, we believe a stable core specification is more preferable to the industry. Furthermore, </w:t>
            </w:r>
            <w:r w:rsidR="00274828">
              <w:rPr>
                <w:rFonts w:eastAsiaTheme="minorEastAsia"/>
                <w:color w:val="0070C0"/>
                <w:lang w:val="en-US" w:eastAsia="zh-CN"/>
              </w:rPr>
              <w:t xml:space="preserve">as to Option 1, </w:t>
            </w:r>
            <w:r w:rsidR="00274828">
              <w:t>it seems not clear what exactly the room humidity condition refers to. There is no explicit definition for the room humidity condition in the specifications which may lead to confusion in understanding.</w:t>
            </w:r>
          </w:p>
        </w:tc>
      </w:tr>
      <w:tr w:rsidR="007206D4" w14:paraId="2ED00717" w14:textId="77777777" w:rsidTr="003D7CBA">
        <w:tc>
          <w:tcPr>
            <w:tcW w:w="1383" w:type="dxa"/>
          </w:tcPr>
          <w:p w14:paraId="40640336" w14:textId="3DA4595F" w:rsidR="007206D4" w:rsidRDefault="007206D4" w:rsidP="00837D8D">
            <w:pPr>
              <w:spacing w:after="120"/>
              <w:rPr>
                <w:rFonts w:eastAsiaTheme="minorEastAsia"/>
                <w:color w:val="0070C0"/>
                <w:lang w:eastAsia="zh-CN"/>
              </w:rPr>
            </w:pPr>
            <w:r>
              <w:rPr>
                <w:rFonts w:eastAsiaTheme="minorEastAsia"/>
                <w:color w:val="0070C0"/>
                <w:lang w:eastAsia="zh-CN"/>
              </w:rPr>
              <w:t>Huawei</w:t>
            </w:r>
          </w:p>
        </w:tc>
        <w:tc>
          <w:tcPr>
            <w:tcW w:w="8238" w:type="dxa"/>
          </w:tcPr>
          <w:p w14:paraId="57DC059C" w14:textId="2225F20F" w:rsidR="007206D4" w:rsidRDefault="007206D4" w:rsidP="00274828">
            <w:pPr>
              <w:spacing w:after="120"/>
              <w:rPr>
                <w:rFonts w:eastAsiaTheme="minorEastAsia"/>
                <w:color w:val="0070C0"/>
                <w:lang w:val="en-US" w:eastAsia="zh-CN"/>
              </w:rPr>
            </w:pPr>
            <w:r>
              <w:t>Option 2 is preferred. As ZTE pointed out, there might be no common understanding of room humidity. The humidity at different locations in the world and in different seasons could vary greatly. It would be clearer to have a fixed range in the technical specification.</w:t>
            </w:r>
          </w:p>
        </w:tc>
      </w:tr>
      <w:tr w:rsidR="003D7CBA" w14:paraId="1394E609" w14:textId="77777777" w:rsidTr="003D7CBA">
        <w:tc>
          <w:tcPr>
            <w:tcW w:w="1383" w:type="dxa"/>
          </w:tcPr>
          <w:p w14:paraId="4771D38E" w14:textId="32659E51" w:rsidR="003D7CBA" w:rsidRDefault="003D7CBA" w:rsidP="003D7CBA">
            <w:pPr>
              <w:spacing w:after="120"/>
              <w:rPr>
                <w:rFonts w:eastAsiaTheme="minorEastAsia"/>
                <w:color w:val="0070C0"/>
                <w:lang w:eastAsia="zh-CN"/>
              </w:rPr>
            </w:pPr>
            <w:r>
              <w:rPr>
                <w:rFonts w:eastAsiaTheme="minorEastAsia"/>
                <w:color w:val="0070C0"/>
                <w:lang w:val="en-US" w:eastAsia="zh-CN"/>
              </w:rPr>
              <w:t>Ericsson</w:t>
            </w:r>
          </w:p>
        </w:tc>
        <w:tc>
          <w:tcPr>
            <w:tcW w:w="8238" w:type="dxa"/>
          </w:tcPr>
          <w:p w14:paraId="74CDBB3C" w14:textId="7F774E95" w:rsidR="003D7CBA" w:rsidRDefault="003D7CBA" w:rsidP="003D7CBA">
            <w:pPr>
              <w:spacing w:after="120"/>
            </w:pPr>
            <w:r>
              <w:rPr>
                <w:rFonts w:eastAsiaTheme="minorEastAsia"/>
                <w:color w:val="0070C0"/>
                <w:lang w:val="en-US" w:eastAsia="zh-CN"/>
              </w:rPr>
              <w:t>Option 2.</w:t>
            </w:r>
          </w:p>
        </w:tc>
      </w:tr>
      <w:tr w:rsidR="00E94753" w14:paraId="1E51AACD" w14:textId="77777777" w:rsidTr="003D7CBA">
        <w:tc>
          <w:tcPr>
            <w:tcW w:w="1383" w:type="dxa"/>
          </w:tcPr>
          <w:p w14:paraId="41847191" w14:textId="2F70A3B0" w:rsidR="00E94753" w:rsidRDefault="00E94753" w:rsidP="00E94753">
            <w:pPr>
              <w:spacing w:after="120"/>
              <w:rPr>
                <w:rFonts w:eastAsiaTheme="minorEastAsia"/>
                <w:color w:val="0070C0"/>
                <w:lang w:val="en-US" w:eastAsia="zh-CN"/>
              </w:rPr>
            </w:pPr>
            <w:r>
              <w:rPr>
                <w:rFonts w:eastAsiaTheme="minorEastAsia"/>
                <w:color w:val="0070C0"/>
                <w:lang w:val="en-US" w:eastAsia="zh-CN"/>
              </w:rPr>
              <w:t>Nokia (PV)</w:t>
            </w:r>
          </w:p>
        </w:tc>
        <w:tc>
          <w:tcPr>
            <w:tcW w:w="8238" w:type="dxa"/>
          </w:tcPr>
          <w:p w14:paraId="110595D4" w14:textId="22AB6B09" w:rsidR="00E94753" w:rsidRDefault="00E94753" w:rsidP="00E94753">
            <w:pPr>
              <w:spacing w:after="120"/>
              <w:rPr>
                <w:rFonts w:eastAsiaTheme="minorEastAsia"/>
                <w:color w:val="0070C0"/>
                <w:lang w:val="en-US" w:eastAsia="zh-CN"/>
              </w:rPr>
            </w:pPr>
            <w:r>
              <w:rPr>
                <w:rFonts w:eastAsiaTheme="minorEastAsia"/>
                <w:color w:val="0070C0"/>
                <w:lang w:val="en-US" w:eastAsia="zh-CN"/>
              </w:rPr>
              <w:t>Option 2.</w:t>
            </w:r>
          </w:p>
        </w:tc>
      </w:tr>
      <w:tr w:rsidR="00DE353C" w14:paraId="6F0E83A7" w14:textId="77777777" w:rsidTr="003D7CBA">
        <w:tc>
          <w:tcPr>
            <w:tcW w:w="1383" w:type="dxa"/>
          </w:tcPr>
          <w:p w14:paraId="267D6ABB" w14:textId="2E64E78C" w:rsidR="00DE353C" w:rsidRDefault="00DE353C" w:rsidP="00E94753">
            <w:pPr>
              <w:spacing w:after="120"/>
              <w:rPr>
                <w:rFonts w:eastAsiaTheme="minorEastAsia"/>
                <w:color w:val="0070C0"/>
                <w:lang w:val="en-US" w:eastAsia="zh-CN"/>
              </w:rPr>
            </w:pPr>
            <w:r>
              <w:rPr>
                <w:rFonts w:eastAsiaTheme="minorEastAsia"/>
                <w:color w:val="0070C0"/>
                <w:lang w:val="en-US" w:eastAsia="zh-CN"/>
              </w:rPr>
              <w:t>Apple</w:t>
            </w:r>
          </w:p>
        </w:tc>
        <w:tc>
          <w:tcPr>
            <w:tcW w:w="8238" w:type="dxa"/>
          </w:tcPr>
          <w:p w14:paraId="3C3286B9" w14:textId="77777777" w:rsidR="0045708C" w:rsidRDefault="00DE353C" w:rsidP="00E94753">
            <w:pPr>
              <w:spacing w:after="120"/>
              <w:rPr>
                <w:rFonts w:eastAsiaTheme="minorEastAsia"/>
                <w:color w:val="0070C0"/>
                <w:lang w:val="en-US" w:eastAsia="zh-CN"/>
              </w:rPr>
            </w:pPr>
            <w:r>
              <w:rPr>
                <w:rFonts w:eastAsiaTheme="minorEastAsia"/>
                <w:color w:val="0070C0"/>
                <w:lang w:val="en-US" w:eastAsia="zh-CN"/>
              </w:rPr>
              <w:t xml:space="preserve">The inconsistency in the specifications is certainly evident and should be resolved.  Could we agree that normal conditions and extreme conditions should match </w:t>
            </w:r>
            <w:r w:rsidR="00153FC7">
              <w:rPr>
                <w:rFonts w:eastAsiaTheme="minorEastAsia"/>
                <w:color w:val="0070C0"/>
                <w:lang w:val="en-US" w:eastAsia="zh-CN"/>
              </w:rPr>
              <w:t xml:space="preserve">between </w:t>
            </w:r>
            <w:r>
              <w:rPr>
                <w:rFonts w:eastAsiaTheme="minorEastAsia"/>
                <w:color w:val="0070C0"/>
                <w:lang w:val="en-US" w:eastAsia="zh-CN"/>
              </w:rPr>
              <w:t>38.101-1 and 38.101-2</w:t>
            </w:r>
            <w:r w:rsidR="00153FC7">
              <w:rPr>
                <w:rFonts w:eastAsiaTheme="minorEastAsia"/>
                <w:color w:val="0070C0"/>
                <w:lang w:val="en-US" w:eastAsia="zh-CN"/>
              </w:rPr>
              <w:t xml:space="preserve">?  </w:t>
            </w:r>
          </w:p>
          <w:p w14:paraId="0AE94782" w14:textId="7758E380" w:rsidR="0045708C" w:rsidRDefault="0045708C" w:rsidP="00E94753">
            <w:pPr>
              <w:spacing w:after="120"/>
              <w:rPr>
                <w:rFonts w:eastAsiaTheme="minorEastAsia"/>
                <w:color w:val="0070C0"/>
                <w:lang w:val="en-US" w:eastAsia="zh-CN"/>
              </w:rPr>
            </w:pPr>
            <w:r>
              <w:rPr>
                <w:rFonts w:eastAsiaTheme="minorEastAsia"/>
                <w:color w:val="0070C0"/>
                <w:lang w:val="en-US" w:eastAsia="zh-CN"/>
              </w:rPr>
              <w:t>We are fine with Option 1.</w:t>
            </w:r>
          </w:p>
          <w:p w14:paraId="34745C87" w14:textId="207053A9" w:rsidR="00DE353C" w:rsidRDefault="0045708C" w:rsidP="00E94753">
            <w:pPr>
              <w:spacing w:after="120"/>
              <w:rPr>
                <w:rFonts w:eastAsiaTheme="minorEastAsia"/>
                <w:color w:val="0070C0"/>
                <w:lang w:val="en-US" w:eastAsia="zh-CN"/>
              </w:rPr>
            </w:pPr>
            <w:r>
              <w:rPr>
                <w:rFonts w:eastAsiaTheme="minorEastAsia"/>
                <w:color w:val="0070C0"/>
                <w:lang w:val="en-US" w:eastAsia="zh-CN"/>
              </w:rPr>
              <w:t xml:space="preserve">As a possible compromise, we could consider an alternative Option 3.  </w:t>
            </w:r>
            <w:r w:rsidR="00153FC7">
              <w:rPr>
                <w:rFonts w:eastAsiaTheme="minorEastAsia"/>
                <w:color w:val="0070C0"/>
                <w:lang w:val="en-US" w:eastAsia="zh-CN"/>
              </w:rPr>
              <w:t xml:space="preserve">Since the temperature ranges already match, we </w:t>
            </w:r>
            <w:r>
              <w:rPr>
                <w:rFonts w:eastAsiaTheme="minorEastAsia"/>
                <w:color w:val="0070C0"/>
                <w:lang w:val="en-US" w:eastAsia="zh-CN"/>
              </w:rPr>
              <w:t xml:space="preserve">then </w:t>
            </w:r>
            <w:r w:rsidR="00153FC7">
              <w:rPr>
                <w:rFonts w:eastAsiaTheme="minorEastAsia"/>
                <w:color w:val="0070C0"/>
                <w:lang w:val="en-US" w:eastAsia="zh-CN"/>
              </w:rPr>
              <w:t xml:space="preserve">decide how to set the humidity conditions.  </w:t>
            </w:r>
            <w:r w:rsidR="00170444">
              <w:rPr>
                <w:rFonts w:eastAsiaTheme="minorEastAsia"/>
                <w:color w:val="0070C0"/>
                <w:lang w:val="en-US" w:eastAsia="zh-CN"/>
              </w:rPr>
              <w:t xml:space="preserve">If we consider room humidity, then at least some common definitions of the ideal indoor humidity range exist (e.g. the US </w:t>
            </w:r>
            <w:r>
              <w:rPr>
                <w:rFonts w:eastAsiaTheme="minorEastAsia"/>
                <w:color w:val="0070C0"/>
                <w:lang w:val="en-US" w:eastAsia="zh-CN"/>
              </w:rPr>
              <w:t>E</w:t>
            </w:r>
            <w:r w:rsidR="00170444">
              <w:rPr>
                <w:rFonts w:eastAsiaTheme="minorEastAsia"/>
                <w:color w:val="0070C0"/>
                <w:lang w:val="en-US" w:eastAsia="zh-CN"/>
              </w:rPr>
              <w:t xml:space="preserve">nvironmental </w:t>
            </w:r>
            <w:r>
              <w:rPr>
                <w:rFonts w:eastAsiaTheme="minorEastAsia"/>
                <w:color w:val="0070C0"/>
                <w:lang w:val="en-US" w:eastAsia="zh-CN"/>
              </w:rPr>
              <w:t>P</w:t>
            </w:r>
            <w:r w:rsidR="00170444">
              <w:rPr>
                <w:rFonts w:eastAsiaTheme="minorEastAsia"/>
                <w:color w:val="0070C0"/>
                <w:lang w:val="en-US" w:eastAsia="zh-CN"/>
              </w:rPr>
              <w:t xml:space="preserve">rotection </w:t>
            </w:r>
            <w:r>
              <w:rPr>
                <w:rFonts w:eastAsiaTheme="minorEastAsia"/>
                <w:color w:val="0070C0"/>
                <w:lang w:val="en-US" w:eastAsia="zh-CN"/>
              </w:rPr>
              <w:t>A</w:t>
            </w:r>
            <w:r w:rsidR="00170444">
              <w:rPr>
                <w:rFonts w:eastAsiaTheme="minorEastAsia"/>
                <w:color w:val="0070C0"/>
                <w:lang w:val="en-US" w:eastAsia="zh-CN"/>
              </w:rPr>
              <w:t xml:space="preserve">gency defines the ideal indoor humidity range to be between 30% and 50%).  Since this upper limit matches the IEC publications (which are </w:t>
            </w:r>
            <w:r>
              <w:rPr>
                <w:rFonts w:eastAsiaTheme="minorEastAsia"/>
                <w:color w:val="0070C0"/>
                <w:lang w:val="en-US" w:eastAsia="zh-CN"/>
              </w:rPr>
              <w:t xml:space="preserve">already </w:t>
            </w:r>
            <w:r w:rsidR="00170444">
              <w:rPr>
                <w:rFonts w:eastAsiaTheme="minorEastAsia"/>
                <w:color w:val="0070C0"/>
                <w:lang w:val="en-US" w:eastAsia="zh-CN"/>
              </w:rPr>
              <w:t>applicable to the extreme conditions</w:t>
            </w:r>
            <w:r>
              <w:rPr>
                <w:rFonts w:eastAsiaTheme="minorEastAsia"/>
                <w:color w:val="0070C0"/>
                <w:lang w:val="en-US" w:eastAsia="zh-CN"/>
              </w:rPr>
              <w:t xml:space="preserve"> in 38.101</w:t>
            </w:r>
            <w:r w:rsidR="00170444">
              <w:rPr>
                <w:rFonts w:eastAsiaTheme="minorEastAsia"/>
                <w:color w:val="0070C0"/>
                <w:lang w:val="en-US" w:eastAsia="zh-CN"/>
              </w:rPr>
              <w:t>), then it seems that humidity conditions can be simply set according to IEC publications in both normal and extreme conditions</w:t>
            </w:r>
            <w:r>
              <w:rPr>
                <w:rFonts w:eastAsiaTheme="minorEastAsia"/>
                <w:color w:val="0070C0"/>
                <w:lang w:val="en-US" w:eastAsia="zh-CN"/>
              </w:rPr>
              <w:t>, and we can remove the 25%~75% range</w:t>
            </w:r>
            <w:r w:rsidR="00170444">
              <w:rPr>
                <w:rFonts w:eastAsiaTheme="minorEastAsia"/>
                <w:color w:val="0070C0"/>
                <w:lang w:val="en-US" w:eastAsia="zh-CN"/>
              </w:rPr>
              <w:t>.  This is one way to resolve the ambiguity.</w:t>
            </w:r>
          </w:p>
        </w:tc>
      </w:tr>
    </w:tbl>
    <w:p w14:paraId="3281A4C1" w14:textId="77777777" w:rsidR="00E52F69" w:rsidRPr="00805BE8" w:rsidRDefault="00E52F69" w:rsidP="005B4802">
      <w:pPr>
        <w:rPr>
          <w:i/>
          <w:color w:val="0070C0"/>
          <w:lang w:eastAsia="zh-CN"/>
        </w:rPr>
      </w:pPr>
    </w:p>
    <w:p w14:paraId="220611EF" w14:textId="77777777" w:rsidR="00786EF9" w:rsidRPr="00805BE8" w:rsidRDefault="00786EF9" w:rsidP="00885083">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F59D28F" w14:textId="77777777" w:rsidR="00DC2500" w:rsidRPr="00035C50" w:rsidRDefault="00DC2500">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pPr>
        <w:pStyle w:val="Heading3"/>
        <w:rPr>
          <w:sz w:val="24"/>
          <w:szCs w:val="16"/>
        </w:rPr>
      </w:pPr>
      <w:r w:rsidRPr="00805BE8">
        <w:rPr>
          <w:sz w:val="24"/>
          <w:szCs w:val="16"/>
        </w:rPr>
        <w:t>Open issues</w:t>
      </w:r>
      <w:r w:rsidR="003418CB" w:rsidRPr="00805BE8">
        <w:rPr>
          <w:sz w:val="24"/>
          <w:szCs w:val="16"/>
        </w:rPr>
        <w:t xml:space="preserve"> </w:t>
      </w:r>
    </w:p>
    <w:p w14:paraId="0628214E" w14:textId="06646C7C" w:rsidR="009C3C80" w:rsidRPr="00413590" w:rsidRDefault="00413590" w:rsidP="00413590">
      <w:pPr>
        <w:rPr>
          <w:color w:val="0070C0"/>
          <w:lang w:val="en-US" w:eastAsia="zh-CN"/>
        </w:rPr>
      </w:pPr>
      <w:r w:rsidRPr="00413590">
        <w:rPr>
          <w:bCs/>
          <w:color w:val="0070C0"/>
          <w:lang w:eastAsia="ko-KR"/>
        </w:rPr>
        <w:t xml:space="preserve">Comments are collected in section </w:t>
      </w:r>
      <w:r w:rsidR="00EA5F65">
        <w:rPr>
          <w:bCs/>
          <w:color w:val="0070C0"/>
          <w:lang w:eastAsia="ko-KR"/>
        </w:rPr>
        <w:t>“</w:t>
      </w:r>
      <w:r w:rsidR="00EA5F65" w:rsidRPr="00EA5F65">
        <w:rPr>
          <w:bCs/>
          <w:color w:val="0070C0"/>
          <w:lang w:eastAsia="ko-KR"/>
        </w:rPr>
        <w:t>Open issues summary</w:t>
      </w:r>
      <w:r w:rsidR="00EA5F65">
        <w:rPr>
          <w:bCs/>
          <w:color w:val="0070C0"/>
          <w:lang w:eastAsia="ko-KR"/>
        </w:rPr>
        <w:t>” above</w:t>
      </w:r>
      <w:r w:rsidRPr="00413590">
        <w:rPr>
          <w:bCs/>
          <w:color w:val="0070C0"/>
          <w:lang w:eastAsia="ko-KR"/>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pPr>
        <w:pStyle w:val="Heading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89"/>
      </w:tblGrid>
      <w:tr w:rsidR="009415B0" w:rsidRPr="00571777" w14:paraId="570A5116" w14:textId="77777777" w:rsidTr="00837D8D">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837D8D">
        <w:tc>
          <w:tcPr>
            <w:tcW w:w="1242" w:type="dxa"/>
            <w:vMerge w:val="restart"/>
          </w:tcPr>
          <w:p w14:paraId="41D5B081" w14:textId="1CC0C336" w:rsidR="00571777" w:rsidRPr="003418CB" w:rsidRDefault="00571777" w:rsidP="00805BE8">
            <w:pPr>
              <w:spacing w:after="120"/>
              <w:rPr>
                <w:rFonts w:eastAsiaTheme="minorEastAsia"/>
                <w:color w:val="0070C0"/>
                <w:lang w:val="en-US" w:eastAsia="zh-CN"/>
              </w:rPr>
            </w:pP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837D8D">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837D8D">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837D8D">
        <w:tc>
          <w:tcPr>
            <w:tcW w:w="1242" w:type="dxa"/>
            <w:vMerge w:val="restart"/>
          </w:tcPr>
          <w:p w14:paraId="68F6E76E" w14:textId="491098BF" w:rsidR="00571777" w:rsidRDefault="00571777" w:rsidP="00571777">
            <w:pPr>
              <w:spacing w:after="120"/>
              <w:rPr>
                <w:rFonts w:eastAsiaTheme="minorEastAsia"/>
                <w:color w:val="0070C0"/>
                <w:lang w:val="en-US" w:eastAsia="zh-CN"/>
              </w:rPr>
            </w:pP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837D8D">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837D8D">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3"/>
        <w:gridCol w:w="8398"/>
      </w:tblGrid>
      <w:tr w:rsidR="00855107" w:rsidRPr="00004165" w14:paraId="3058A38F" w14:textId="77777777" w:rsidTr="00837D8D">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837D8D">
        <w:tc>
          <w:tcPr>
            <w:tcW w:w="1242" w:type="dxa"/>
          </w:tcPr>
          <w:p w14:paraId="53876CE1" w14:textId="1DE317B2"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9D4658">
              <w:rPr>
                <w:rFonts w:eastAsiaTheme="minorEastAsia"/>
                <w:b/>
                <w:bCs/>
                <w:color w:val="0070C0"/>
                <w:lang w:val="en-US" w:eastAsia="zh-CN"/>
              </w:rPr>
              <w:t>-1</w:t>
            </w:r>
          </w:p>
        </w:tc>
        <w:tc>
          <w:tcPr>
            <w:tcW w:w="8615" w:type="dxa"/>
          </w:tcPr>
          <w:p w14:paraId="5FF10F81" w14:textId="77777777" w:rsidR="009D4658" w:rsidRDefault="009D4658" w:rsidP="00004165">
            <w:pPr>
              <w:rPr>
                <w:rFonts w:eastAsiaTheme="minorEastAsia"/>
                <w:i/>
                <w:color w:val="0070C0"/>
                <w:lang w:val="en-US" w:eastAsia="zh-CN"/>
              </w:rPr>
            </w:pPr>
            <w:r>
              <w:rPr>
                <w:rFonts w:eastAsiaTheme="minorEastAsia"/>
                <w:i/>
                <w:color w:val="0070C0"/>
                <w:lang w:val="en-US" w:eastAsia="zh-CN"/>
              </w:rPr>
              <w:t>Fiven companies supported Option 2 and two companies supported Option 1. Meanwhile, Option 3 is proposed (</w:t>
            </w:r>
            <w:r w:rsidRPr="009D4658">
              <w:rPr>
                <w:rFonts w:eastAsiaTheme="minorEastAsia"/>
                <w:i/>
                <w:color w:val="0070C0"/>
                <w:lang w:val="en-US" w:eastAsia="zh-CN"/>
              </w:rPr>
              <w:t>humidity conditions can be simply set according to IEC publications in both normal and extreme conditions, and we can remove the 25%~75% range</w:t>
            </w:r>
            <w:r>
              <w:rPr>
                <w:rFonts w:eastAsiaTheme="minorEastAsia"/>
                <w:i/>
                <w:color w:val="0070C0"/>
                <w:lang w:val="en-US" w:eastAsia="zh-CN"/>
              </w:rPr>
              <w:t>).</w:t>
            </w:r>
          </w:p>
          <w:p w14:paraId="540D066C" w14:textId="076FC50F"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9D4658">
              <w:rPr>
                <w:rFonts w:eastAsiaTheme="minorEastAsia"/>
                <w:i/>
                <w:color w:val="0070C0"/>
                <w:lang w:val="en-US" w:eastAsia="zh-CN"/>
              </w:rPr>
              <w:t xml:space="preserve"> Continue the discussion in the WF in the second round.</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390"/>
      </w:tblGrid>
      <w:tr w:rsidR="00855107" w:rsidRPr="00004165" w14:paraId="70EE0FDB" w14:textId="77777777" w:rsidTr="00837D8D">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837D8D">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pPr>
        <w:pStyle w:val="Heading2"/>
      </w:pPr>
      <w:r>
        <w:rPr>
          <w:rFonts w:hint="eastAsia"/>
        </w:rPr>
        <w:lastRenderedPageBreak/>
        <w:t>Discussion on 2nd round</w:t>
      </w:r>
      <w:r w:rsidR="00CB0305">
        <w:t xml:space="preserve"> (if applicable)</w:t>
      </w:r>
    </w:p>
    <w:p w14:paraId="44FF2BFD" w14:textId="31F1A352" w:rsidR="00A73875" w:rsidRPr="00A73875" w:rsidRDefault="00A73875">
      <w:pPr>
        <w:pStyle w:val="Heading3"/>
        <w:rPr>
          <w:sz w:val="24"/>
          <w:szCs w:val="16"/>
        </w:rPr>
      </w:pPr>
      <w:r w:rsidRPr="00A73875">
        <w:rPr>
          <w:sz w:val="24"/>
          <w:szCs w:val="16"/>
        </w:rPr>
        <w:t>Necessity to resolve the inconsistency.</w:t>
      </w:r>
    </w:p>
    <w:p w14:paraId="0C47611B" w14:textId="77777777" w:rsidR="00A73875" w:rsidRDefault="00A73875" w:rsidP="00A73875">
      <w:pPr>
        <w:rPr>
          <w:color w:val="000000"/>
        </w:rPr>
      </w:pPr>
      <w:r>
        <w:rPr>
          <w:color w:val="000000"/>
        </w:rPr>
        <w:t xml:space="preserve">Regarding to the necessity to resolve the inconsistency, the main issue is that if the humidity do impacts the test </w:t>
      </w:r>
      <w:r>
        <w:rPr>
          <w:rFonts w:eastAsia="Yu Mincho"/>
        </w:rPr>
        <w:t>stability and reliability of devices. Furthermore, f</w:t>
      </w:r>
      <w:r>
        <w:rPr>
          <w:color w:val="000000"/>
        </w:rPr>
        <w:t>rom Table 1, we see that the inconsistencies appear not only in the specs of different RATs but also in different RAN groups. However, during the discussion, it seems companies still have different views on whether the test environment should be the same in different RATs or in different RAN groups. Companies also have different views if it is reasonable to have different humidity ranges in normal condition and extreme condition.</w:t>
      </w:r>
    </w:p>
    <w:p w14:paraId="2964F445" w14:textId="77777777" w:rsidR="00A73875" w:rsidRPr="00AB2D50" w:rsidRDefault="00A73875">
      <w:pPr>
        <w:pStyle w:val="ListParagraph"/>
        <w:numPr>
          <w:ilvl w:val="0"/>
          <w:numId w:val="16"/>
        </w:numPr>
        <w:overflowPunct/>
        <w:autoSpaceDE/>
        <w:autoSpaceDN/>
        <w:adjustRightInd/>
        <w:spacing w:after="120"/>
        <w:ind w:firstLineChars="0"/>
        <w:textAlignment w:val="auto"/>
        <w:rPr>
          <w:b/>
          <w:i/>
          <w:color w:val="000000"/>
          <w:u w:val="single"/>
        </w:rPr>
      </w:pPr>
      <w:r w:rsidRPr="00AB2D50">
        <w:rPr>
          <w:b/>
          <w:i/>
          <w:color w:val="000000"/>
          <w:u w:val="single"/>
        </w:rPr>
        <w:t>Question 3.1-1  Does the humidity environment have potential impacts on the test stability and reliability of devices?</w:t>
      </w:r>
    </w:p>
    <w:p w14:paraId="20FBBC08" w14:textId="77777777" w:rsidR="00A73875" w:rsidRDefault="00A73875">
      <w:pPr>
        <w:pStyle w:val="ListParagraph"/>
        <w:numPr>
          <w:ilvl w:val="1"/>
          <w:numId w:val="16"/>
        </w:numPr>
        <w:overflowPunct/>
        <w:autoSpaceDE/>
        <w:autoSpaceDN/>
        <w:adjustRightInd/>
        <w:spacing w:after="120"/>
        <w:ind w:firstLineChars="0"/>
        <w:textAlignment w:val="auto"/>
        <w:rPr>
          <w:color w:val="000000"/>
        </w:rPr>
      </w:pPr>
      <w:r>
        <w:rPr>
          <w:color w:val="000000"/>
        </w:rPr>
        <w:t xml:space="preserve">Option 1:  </w:t>
      </w:r>
      <w:r>
        <w:rPr>
          <w:rFonts w:hint="eastAsia"/>
          <w:color w:val="000000"/>
        </w:rPr>
        <w:t>Y</w:t>
      </w:r>
      <w:r>
        <w:rPr>
          <w:color w:val="000000"/>
        </w:rPr>
        <w:t>es</w:t>
      </w:r>
    </w:p>
    <w:p w14:paraId="746944E3" w14:textId="77777777" w:rsidR="00A73875" w:rsidRDefault="00A73875">
      <w:pPr>
        <w:pStyle w:val="ListParagraph"/>
        <w:numPr>
          <w:ilvl w:val="1"/>
          <w:numId w:val="16"/>
        </w:numPr>
        <w:overflowPunct/>
        <w:autoSpaceDE/>
        <w:autoSpaceDN/>
        <w:adjustRightInd/>
        <w:spacing w:after="120"/>
        <w:ind w:firstLineChars="0"/>
        <w:textAlignment w:val="auto"/>
        <w:rPr>
          <w:color w:val="000000"/>
        </w:rPr>
      </w:pPr>
      <w:r>
        <w:rPr>
          <w:color w:val="000000"/>
        </w:rPr>
        <w:t>Option 2:  No</w:t>
      </w:r>
    </w:p>
    <w:p w14:paraId="0584AB55" w14:textId="77777777" w:rsidR="00A73875" w:rsidRDefault="00A73875">
      <w:pPr>
        <w:pStyle w:val="ListParagraph"/>
        <w:numPr>
          <w:ilvl w:val="1"/>
          <w:numId w:val="16"/>
        </w:numPr>
        <w:overflowPunct/>
        <w:autoSpaceDE/>
        <w:autoSpaceDN/>
        <w:adjustRightInd/>
        <w:spacing w:after="120"/>
        <w:ind w:firstLineChars="0"/>
        <w:textAlignment w:val="auto"/>
        <w:rPr>
          <w:color w:val="000000"/>
        </w:rPr>
      </w:pPr>
      <w:r>
        <w:rPr>
          <w:color w:val="000000"/>
        </w:rPr>
        <w:t>Option 3:  Others</w:t>
      </w:r>
    </w:p>
    <w:p w14:paraId="4DADA0E3" w14:textId="77777777" w:rsidR="00A73875" w:rsidRPr="00C31909" w:rsidRDefault="00A73875" w:rsidP="00A73875">
      <w:pPr>
        <w:rPr>
          <w:b/>
          <w:i/>
          <w:color w:val="000000"/>
          <w:u w:val="single"/>
        </w:rPr>
      </w:pPr>
      <w:r w:rsidRPr="00ED3954">
        <w:rPr>
          <w:rFonts w:hint="eastAsia"/>
          <w:b/>
          <w:i/>
          <w:color w:val="000000"/>
          <w:highlight w:val="yellow"/>
          <w:u w:val="single"/>
        </w:rPr>
        <w:t>D</w:t>
      </w:r>
      <w:r w:rsidRPr="00ED3954">
        <w:rPr>
          <w:b/>
          <w:i/>
          <w:color w:val="000000"/>
          <w:highlight w:val="yellow"/>
          <w:u w:val="single"/>
        </w:rPr>
        <w:t>iscussion:</w:t>
      </w:r>
    </w:p>
    <w:p w14:paraId="19020979" w14:textId="77777777" w:rsidR="00A73875" w:rsidRDefault="00A73875" w:rsidP="00A73875">
      <w:pPr>
        <w:spacing w:before="120" w:after="120"/>
        <w:rPr>
          <w:rFonts w:eastAsiaTheme="minorEastAsia"/>
          <w:color w:val="0070C0"/>
          <w:highlight w:val="green"/>
        </w:rPr>
      </w:pPr>
      <w:r>
        <w:rPr>
          <w:rFonts w:eastAsiaTheme="minorEastAsia" w:hint="eastAsia"/>
          <w:color w:val="0070C0"/>
          <w:highlight w:val="green"/>
        </w:rPr>
        <w:t xml:space="preserve">Agreement: </w:t>
      </w:r>
    </w:p>
    <w:p w14:paraId="7E3214BC" w14:textId="77777777" w:rsidR="00A73875" w:rsidRDefault="00A73875">
      <w:pPr>
        <w:pStyle w:val="ListParagraph"/>
        <w:numPr>
          <w:ilvl w:val="0"/>
          <w:numId w:val="17"/>
        </w:numPr>
        <w:spacing w:before="120" w:after="120"/>
        <w:ind w:firstLineChars="0"/>
        <w:rPr>
          <w:rFonts w:eastAsiaTheme="minorEastAsia"/>
          <w:i/>
          <w:color w:val="0070C0"/>
        </w:rPr>
      </w:pPr>
      <w:r>
        <w:rPr>
          <w:rFonts w:eastAsiaTheme="minorEastAsia"/>
          <w:color w:val="0070C0"/>
          <w:highlight w:val="green"/>
        </w:rPr>
        <w:t>Yes, the humidity environment has potential impacts on the test stability and reliability of devices although the degree of impact is FFS.</w:t>
      </w:r>
    </w:p>
    <w:p w14:paraId="62526FD3" w14:textId="77777777" w:rsidR="00A73875" w:rsidRPr="00C31909" w:rsidRDefault="00A73875" w:rsidP="00A73875">
      <w:pPr>
        <w:rPr>
          <w:color w:val="000000"/>
          <w:lang w:val="en-US"/>
        </w:rPr>
      </w:pPr>
    </w:p>
    <w:p w14:paraId="0F98D17D" w14:textId="77777777" w:rsidR="00A73875" w:rsidRPr="00AB2D50" w:rsidRDefault="00A73875">
      <w:pPr>
        <w:pStyle w:val="ListParagraph"/>
        <w:numPr>
          <w:ilvl w:val="0"/>
          <w:numId w:val="16"/>
        </w:numPr>
        <w:overflowPunct/>
        <w:autoSpaceDE/>
        <w:autoSpaceDN/>
        <w:adjustRightInd/>
        <w:spacing w:after="120"/>
        <w:ind w:firstLineChars="0"/>
        <w:textAlignment w:val="auto"/>
        <w:rPr>
          <w:b/>
          <w:i/>
          <w:color w:val="000000"/>
          <w:u w:val="single"/>
        </w:rPr>
      </w:pPr>
      <w:r w:rsidRPr="00AB2D50">
        <w:rPr>
          <w:b/>
          <w:i/>
          <w:color w:val="000000"/>
          <w:u w:val="single"/>
        </w:rPr>
        <w:t>Question 3.1-2  Do we need to unify the test environment for humidity in different RATs / different RAN groups?</w:t>
      </w:r>
    </w:p>
    <w:p w14:paraId="74A96819" w14:textId="77777777" w:rsidR="00A73875" w:rsidRDefault="00A73875">
      <w:pPr>
        <w:pStyle w:val="ListParagraph"/>
        <w:numPr>
          <w:ilvl w:val="1"/>
          <w:numId w:val="16"/>
        </w:numPr>
        <w:overflowPunct/>
        <w:autoSpaceDE/>
        <w:autoSpaceDN/>
        <w:adjustRightInd/>
        <w:spacing w:after="120"/>
        <w:ind w:firstLineChars="0"/>
        <w:textAlignment w:val="auto"/>
        <w:rPr>
          <w:color w:val="000000"/>
        </w:rPr>
      </w:pPr>
      <w:r>
        <w:rPr>
          <w:color w:val="000000"/>
        </w:rPr>
        <w:t xml:space="preserve">Option 1:  </w:t>
      </w:r>
      <w:r>
        <w:rPr>
          <w:rFonts w:hint="eastAsia"/>
          <w:color w:val="000000"/>
        </w:rPr>
        <w:t>Y</w:t>
      </w:r>
      <w:r>
        <w:rPr>
          <w:color w:val="000000"/>
        </w:rPr>
        <w:t>es</w:t>
      </w:r>
    </w:p>
    <w:p w14:paraId="220B700F" w14:textId="77777777" w:rsidR="00A73875" w:rsidRDefault="00A73875">
      <w:pPr>
        <w:pStyle w:val="ListParagraph"/>
        <w:numPr>
          <w:ilvl w:val="1"/>
          <w:numId w:val="16"/>
        </w:numPr>
        <w:overflowPunct/>
        <w:autoSpaceDE/>
        <w:autoSpaceDN/>
        <w:adjustRightInd/>
        <w:spacing w:after="120"/>
        <w:ind w:firstLineChars="0"/>
        <w:textAlignment w:val="auto"/>
        <w:rPr>
          <w:color w:val="000000"/>
        </w:rPr>
      </w:pPr>
      <w:r>
        <w:rPr>
          <w:color w:val="000000"/>
        </w:rPr>
        <w:t>Option 2:  No</w:t>
      </w:r>
    </w:p>
    <w:p w14:paraId="2BD6B55C" w14:textId="77777777" w:rsidR="00A73875" w:rsidRDefault="00A73875">
      <w:pPr>
        <w:pStyle w:val="ListParagraph"/>
        <w:numPr>
          <w:ilvl w:val="1"/>
          <w:numId w:val="16"/>
        </w:numPr>
        <w:overflowPunct/>
        <w:autoSpaceDE/>
        <w:autoSpaceDN/>
        <w:adjustRightInd/>
        <w:spacing w:after="120"/>
        <w:ind w:firstLineChars="0"/>
        <w:textAlignment w:val="auto"/>
        <w:rPr>
          <w:color w:val="000000"/>
        </w:rPr>
      </w:pPr>
      <w:r>
        <w:rPr>
          <w:color w:val="000000"/>
        </w:rPr>
        <w:t>Option 3:  Others</w:t>
      </w:r>
    </w:p>
    <w:p w14:paraId="66F84FF4" w14:textId="77777777" w:rsidR="00A73875" w:rsidRPr="00C31909" w:rsidRDefault="00A73875" w:rsidP="00A73875">
      <w:pPr>
        <w:rPr>
          <w:b/>
          <w:i/>
          <w:color w:val="000000"/>
          <w:u w:val="single"/>
        </w:rPr>
      </w:pPr>
      <w:r w:rsidRPr="00ED3954">
        <w:rPr>
          <w:rFonts w:hint="eastAsia"/>
          <w:b/>
          <w:i/>
          <w:color w:val="000000"/>
          <w:highlight w:val="yellow"/>
          <w:u w:val="single"/>
        </w:rPr>
        <w:t>D</w:t>
      </w:r>
      <w:r w:rsidRPr="00ED3954">
        <w:rPr>
          <w:b/>
          <w:i/>
          <w:color w:val="000000"/>
          <w:highlight w:val="yellow"/>
          <w:u w:val="single"/>
        </w:rPr>
        <w:t>iscussion:</w:t>
      </w:r>
    </w:p>
    <w:p w14:paraId="5F20330F" w14:textId="77777777" w:rsidR="00A73875" w:rsidRDefault="00A73875" w:rsidP="00A73875">
      <w:pPr>
        <w:spacing w:before="120" w:after="120"/>
        <w:rPr>
          <w:rFonts w:eastAsiaTheme="minorEastAsia"/>
          <w:color w:val="0070C0"/>
          <w:highlight w:val="green"/>
        </w:rPr>
      </w:pPr>
      <w:r>
        <w:rPr>
          <w:rFonts w:eastAsiaTheme="minorEastAsia" w:hint="eastAsia"/>
          <w:color w:val="0070C0"/>
          <w:highlight w:val="green"/>
        </w:rPr>
        <w:t xml:space="preserve">Agreement: </w:t>
      </w:r>
    </w:p>
    <w:p w14:paraId="7153A41B" w14:textId="77777777" w:rsidR="00A73875" w:rsidRDefault="00A73875">
      <w:pPr>
        <w:pStyle w:val="ListParagraph"/>
        <w:numPr>
          <w:ilvl w:val="0"/>
          <w:numId w:val="17"/>
        </w:numPr>
        <w:spacing w:before="120" w:after="120"/>
        <w:ind w:firstLineChars="0"/>
        <w:rPr>
          <w:rFonts w:eastAsiaTheme="minorEastAsia"/>
          <w:i/>
          <w:color w:val="0070C0"/>
        </w:rPr>
      </w:pPr>
      <w:r>
        <w:rPr>
          <w:rFonts w:eastAsiaTheme="minorEastAsia"/>
          <w:color w:val="0070C0"/>
          <w:highlight w:val="green"/>
        </w:rPr>
        <w:t>Yes, there is a need or at least it is better to unify the test environment for humidity in different RATs / different RAN groups.</w:t>
      </w:r>
    </w:p>
    <w:p w14:paraId="30CBA1F6" w14:textId="77777777" w:rsidR="00A73875" w:rsidRPr="00C31909" w:rsidRDefault="00A73875" w:rsidP="00A73875">
      <w:pPr>
        <w:rPr>
          <w:color w:val="000000"/>
          <w:lang w:val="en-US"/>
        </w:rPr>
      </w:pPr>
    </w:p>
    <w:p w14:paraId="0F11217A" w14:textId="77777777" w:rsidR="00A73875" w:rsidRPr="00AB2D50" w:rsidRDefault="00A73875">
      <w:pPr>
        <w:pStyle w:val="ListParagraph"/>
        <w:numPr>
          <w:ilvl w:val="0"/>
          <w:numId w:val="16"/>
        </w:numPr>
        <w:overflowPunct/>
        <w:autoSpaceDE/>
        <w:autoSpaceDN/>
        <w:adjustRightInd/>
        <w:spacing w:after="120"/>
        <w:ind w:firstLineChars="0"/>
        <w:textAlignment w:val="auto"/>
        <w:rPr>
          <w:b/>
          <w:i/>
          <w:color w:val="000000"/>
          <w:u w:val="single"/>
        </w:rPr>
      </w:pPr>
      <w:r w:rsidRPr="00AB2D50">
        <w:rPr>
          <w:b/>
          <w:i/>
          <w:color w:val="000000"/>
          <w:u w:val="single"/>
        </w:rPr>
        <w:t>Question 3.1-3  Is it reasonable to have different humidity ranges in normal condition and extreme condition?</w:t>
      </w:r>
    </w:p>
    <w:p w14:paraId="1F3E0742" w14:textId="77777777" w:rsidR="00A73875" w:rsidRDefault="00A73875">
      <w:pPr>
        <w:pStyle w:val="ListParagraph"/>
        <w:numPr>
          <w:ilvl w:val="1"/>
          <w:numId w:val="16"/>
        </w:numPr>
        <w:overflowPunct/>
        <w:autoSpaceDE/>
        <w:autoSpaceDN/>
        <w:adjustRightInd/>
        <w:spacing w:after="120"/>
        <w:ind w:firstLineChars="0"/>
        <w:textAlignment w:val="auto"/>
        <w:rPr>
          <w:color w:val="000000"/>
        </w:rPr>
      </w:pPr>
      <w:r>
        <w:rPr>
          <w:color w:val="000000"/>
        </w:rPr>
        <w:t xml:space="preserve">Option 1:  </w:t>
      </w:r>
      <w:r>
        <w:rPr>
          <w:rFonts w:hint="eastAsia"/>
          <w:color w:val="000000"/>
        </w:rPr>
        <w:t>Y</w:t>
      </w:r>
      <w:r>
        <w:rPr>
          <w:color w:val="000000"/>
        </w:rPr>
        <w:t>es</w:t>
      </w:r>
    </w:p>
    <w:p w14:paraId="29A942D3" w14:textId="77777777" w:rsidR="00A73875" w:rsidRDefault="00A73875">
      <w:pPr>
        <w:pStyle w:val="ListParagraph"/>
        <w:numPr>
          <w:ilvl w:val="1"/>
          <w:numId w:val="16"/>
        </w:numPr>
        <w:overflowPunct/>
        <w:autoSpaceDE/>
        <w:autoSpaceDN/>
        <w:adjustRightInd/>
        <w:spacing w:after="120"/>
        <w:ind w:firstLineChars="0"/>
        <w:textAlignment w:val="auto"/>
        <w:rPr>
          <w:color w:val="000000"/>
        </w:rPr>
      </w:pPr>
      <w:r>
        <w:rPr>
          <w:color w:val="000000"/>
        </w:rPr>
        <w:t>Option 2:  No</w:t>
      </w:r>
    </w:p>
    <w:p w14:paraId="5D7555F1" w14:textId="77777777" w:rsidR="00A73875" w:rsidRPr="00C7238F" w:rsidRDefault="00A73875">
      <w:pPr>
        <w:pStyle w:val="ListParagraph"/>
        <w:numPr>
          <w:ilvl w:val="1"/>
          <w:numId w:val="16"/>
        </w:numPr>
        <w:overflowPunct/>
        <w:autoSpaceDE/>
        <w:autoSpaceDN/>
        <w:adjustRightInd/>
        <w:spacing w:after="120"/>
        <w:ind w:firstLineChars="0"/>
        <w:textAlignment w:val="auto"/>
        <w:rPr>
          <w:color w:val="000000"/>
        </w:rPr>
      </w:pPr>
      <w:r>
        <w:rPr>
          <w:color w:val="000000"/>
        </w:rPr>
        <w:t>Option 3:  Others</w:t>
      </w:r>
    </w:p>
    <w:p w14:paraId="796EEEB7" w14:textId="77777777" w:rsidR="00A73875" w:rsidRPr="00ED3954" w:rsidRDefault="00A73875" w:rsidP="00A73875">
      <w:pPr>
        <w:rPr>
          <w:b/>
          <w:i/>
          <w:color w:val="000000"/>
          <w:highlight w:val="yellow"/>
          <w:u w:val="single"/>
        </w:rPr>
      </w:pPr>
      <w:r w:rsidRPr="00ED3954">
        <w:rPr>
          <w:rFonts w:hint="eastAsia"/>
          <w:b/>
          <w:i/>
          <w:color w:val="000000"/>
          <w:highlight w:val="yellow"/>
          <w:u w:val="single"/>
        </w:rPr>
        <w:t>D</w:t>
      </w:r>
      <w:r w:rsidRPr="00ED3954">
        <w:rPr>
          <w:b/>
          <w:i/>
          <w:color w:val="000000"/>
          <w:highlight w:val="yellow"/>
          <w:u w:val="single"/>
        </w:rPr>
        <w:t>iscussion:</w:t>
      </w:r>
    </w:p>
    <w:p w14:paraId="2FC8DF76" w14:textId="77777777" w:rsidR="00A73875" w:rsidRPr="003E41F6" w:rsidRDefault="00A73875">
      <w:pPr>
        <w:pStyle w:val="ListParagraph"/>
        <w:numPr>
          <w:ilvl w:val="0"/>
          <w:numId w:val="19"/>
        </w:numPr>
        <w:overflowPunct/>
        <w:autoSpaceDE/>
        <w:autoSpaceDN/>
        <w:adjustRightInd/>
        <w:spacing w:after="0" w:line="259" w:lineRule="auto"/>
        <w:ind w:firstLineChars="0"/>
        <w:textAlignment w:val="auto"/>
        <w:rPr>
          <w:i/>
          <w:color w:val="0070C0"/>
        </w:rPr>
      </w:pPr>
      <w:r w:rsidRPr="003E41F6">
        <w:rPr>
          <w:rFonts w:hint="eastAsia"/>
          <w:i/>
          <w:color w:val="0070C0"/>
          <w:highlight w:val="yellow"/>
        </w:rPr>
        <w:t>N</w:t>
      </w:r>
      <w:r w:rsidRPr="003E41F6">
        <w:rPr>
          <w:i/>
          <w:color w:val="0070C0"/>
          <w:highlight w:val="yellow"/>
        </w:rPr>
        <w:t>o consensus on if it is reasonable to have different humidity ranges in normal condition and extreme condition.</w:t>
      </w:r>
    </w:p>
    <w:p w14:paraId="48318ACF" w14:textId="77777777" w:rsidR="00A73875" w:rsidRPr="00ED3954" w:rsidRDefault="00A73875">
      <w:pPr>
        <w:pStyle w:val="ListParagraph"/>
        <w:numPr>
          <w:ilvl w:val="0"/>
          <w:numId w:val="18"/>
        </w:numPr>
        <w:overflowPunct/>
        <w:autoSpaceDE/>
        <w:autoSpaceDN/>
        <w:adjustRightInd/>
        <w:spacing w:after="0" w:line="259" w:lineRule="auto"/>
        <w:ind w:firstLineChars="0"/>
        <w:textAlignment w:val="auto"/>
        <w:rPr>
          <w:i/>
          <w:color w:val="0070C0"/>
        </w:rPr>
      </w:pPr>
      <w:r w:rsidRPr="00ED3954">
        <w:rPr>
          <w:i/>
          <w:color w:val="0070C0"/>
        </w:rPr>
        <w:t>Option 1:  ZTE, HW</w:t>
      </w:r>
    </w:p>
    <w:p w14:paraId="2FA6F1FB" w14:textId="77777777" w:rsidR="00A73875" w:rsidRPr="00ED3954" w:rsidRDefault="00A73875">
      <w:pPr>
        <w:pStyle w:val="ListParagraph"/>
        <w:numPr>
          <w:ilvl w:val="0"/>
          <w:numId w:val="18"/>
        </w:numPr>
        <w:overflowPunct/>
        <w:autoSpaceDE/>
        <w:autoSpaceDN/>
        <w:adjustRightInd/>
        <w:spacing w:after="0" w:line="259" w:lineRule="auto"/>
        <w:ind w:firstLineChars="0"/>
        <w:textAlignment w:val="auto"/>
        <w:rPr>
          <w:i/>
          <w:color w:val="0070C0"/>
        </w:rPr>
      </w:pPr>
      <w:r w:rsidRPr="00ED3954">
        <w:rPr>
          <w:i/>
          <w:color w:val="0070C0"/>
        </w:rPr>
        <w:t>Option 2:  OPPO, Apple</w:t>
      </w:r>
    </w:p>
    <w:p w14:paraId="329DE84D" w14:textId="77777777" w:rsidR="00A73875" w:rsidRPr="00ED3954" w:rsidRDefault="00A73875">
      <w:pPr>
        <w:pStyle w:val="ListParagraph"/>
        <w:numPr>
          <w:ilvl w:val="0"/>
          <w:numId w:val="18"/>
        </w:numPr>
        <w:overflowPunct/>
        <w:autoSpaceDE/>
        <w:autoSpaceDN/>
        <w:adjustRightInd/>
        <w:spacing w:after="0" w:line="259" w:lineRule="auto"/>
        <w:ind w:firstLineChars="0"/>
        <w:textAlignment w:val="auto"/>
        <w:rPr>
          <w:i/>
          <w:color w:val="0070C0"/>
        </w:rPr>
      </w:pPr>
      <w:r w:rsidRPr="00ED3954">
        <w:rPr>
          <w:i/>
          <w:color w:val="0070C0"/>
        </w:rPr>
        <w:t>Option 3:  Samsung</w:t>
      </w:r>
    </w:p>
    <w:p w14:paraId="6EE59BB3" w14:textId="77777777" w:rsidR="00A73875" w:rsidRDefault="00A73875" w:rsidP="00A73875">
      <w:pPr>
        <w:spacing w:after="0" w:line="259" w:lineRule="auto"/>
        <w:rPr>
          <w:i/>
          <w:color w:val="0070C0"/>
          <w:lang w:val="en-US"/>
        </w:rPr>
      </w:pPr>
    </w:p>
    <w:p w14:paraId="79931809" w14:textId="77777777" w:rsidR="00A73875" w:rsidRDefault="00A73875" w:rsidP="00A73875">
      <w:pPr>
        <w:spacing w:after="0" w:line="259" w:lineRule="auto"/>
        <w:rPr>
          <w:i/>
          <w:color w:val="0070C0"/>
          <w:lang w:val="en-US"/>
        </w:rPr>
      </w:pPr>
      <w:r>
        <w:rPr>
          <w:i/>
          <w:color w:val="0070C0"/>
          <w:lang w:val="en-US"/>
        </w:rPr>
        <w:t>Recommendations for 2nd round (Please provide your comments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8385"/>
      </w:tblGrid>
      <w:tr w:rsidR="00A73875" w14:paraId="512AACF0" w14:textId="77777777" w:rsidTr="00D50690">
        <w:tc>
          <w:tcPr>
            <w:tcW w:w="1236" w:type="dxa"/>
          </w:tcPr>
          <w:p w14:paraId="1B0E14C5" w14:textId="77777777" w:rsidR="00A73875" w:rsidRDefault="00A73875" w:rsidP="00D50690">
            <w:pPr>
              <w:spacing w:after="120"/>
              <w:rPr>
                <w:b/>
                <w:bCs/>
                <w:color w:val="0070C0"/>
                <w:lang w:val="en-US"/>
              </w:rPr>
            </w:pPr>
            <w:r>
              <w:rPr>
                <w:b/>
                <w:bCs/>
                <w:color w:val="0070C0"/>
                <w:lang w:val="en-US"/>
              </w:rPr>
              <w:t>Company</w:t>
            </w:r>
          </w:p>
        </w:tc>
        <w:tc>
          <w:tcPr>
            <w:tcW w:w="8394" w:type="dxa"/>
          </w:tcPr>
          <w:p w14:paraId="063F9B04" w14:textId="77777777" w:rsidR="00A73875" w:rsidRDefault="00A73875" w:rsidP="00D50690">
            <w:pPr>
              <w:spacing w:after="120"/>
              <w:rPr>
                <w:b/>
                <w:bCs/>
                <w:color w:val="0070C0"/>
                <w:lang w:val="en-US"/>
              </w:rPr>
            </w:pPr>
            <w:r>
              <w:rPr>
                <w:b/>
                <w:bCs/>
                <w:color w:val="0070C0"/>
                <w:lang w:val="en-US"/>
              </w:rPr>
              <w:t xml:space="preserve">Comments on </w:t>
            </w:r>
            <w:r w:rsidRPr="00354BAD">
              <w:rPr>
                <w:b/>
                <w:bCs/>
                <w:i/>
                <w:color w:val="0070C0"/>
                <w:u w:val="single"/>
                <w:lang w:val="en-US"/>
              </w:rPr>
              <w:t>Question 3.</w:t>
            </w:r>
            <w:r>
              <w:rPr>
                <w:b/>
                <w:bCs/>
                <w:i/>
                <w:color w:val="0070C0"/>
                <w:u w:val="single"/>
                <w:lang w:val="en-US"/>
              </w:rPr>
              <w:t>1</w:t>
            </w:r>
            <w:r w:rsidRPr="00354BAD">
              <w:rPr>
                <w:b/>
                <w:bCs/>
                <w:i/>
                <w:color w:val="0070C0"/>
                <w:u w:val="single"/>
                <w:lang w:val="en-US"/>
              </w:rPr>
              <w:t>-1</w:t>
            </w:r>
            <w:r>
              <w:rPr>
                <w:b/>
                <w:bCs/>
                <w:i/>
                <w:color w:val="0070C0"/>
                <w:u w:val="single"/>
                <w:lang w:val="en-US"/>
              </w:rPr>
              <w:t xml:space="preserve"> &amp; Question 3.1-2 &amp; Question 3.1-3</w:t>
            </w:r>
          </w:p>
        </w:tc>
      </w:tr>
      <w:tr w:rsidR="00A73875" w:rsidRPr="00F12515" w14:paraId="526B01C5" w14:textId="77777777" w:rsidTr="00D50690">
        <w:tc>
          <w:tcPr>
            <w:tcW w:w="1236" w:type="dxa"/>
          </w:tcPr>
          <w:p w14:paraId="6D394DC6" w14:textId="77777777" w:rsidR="00A73875" w:rsidRDefault="00A73875" w:rsidP="00D50690">
            <w:pPr>
              <w:spacing w:after="120"/>
              <w:rPr>
                <w:color w:val="0070C0"/>
                <w:lang w:val="en-US"/>
              </w:rPr>
            </w:pPr>
            <w:r>
              <w:rPr>
                <w:rFonts w:hint="eastAsia"/>
                <w:color w:val="0070C0"/>
                <w:lang w:val="en-US"/>
              </w:rPr>
              <w:lastRenderedPageBreak/>
              <w:t>S</w:t>
            </w:r>
            <w:r>
              <w:rPr>
                <w:color w:val="0070C0"/>
                <w:lang w:val="en-US"/>
              </w:rPr>
              <w:t>amsung</w:t>
            </w:r>
          </w:p>
        </w:tc>
        <w:tc>
          <w:tcPr>
            <w:tcW w:w="8394" w:type="dxa"/>
          </w:tcPr>
          <w:p w14:paraId="4A6995EC" w14:textId="77777777" w:rsidR="00A73875" w:rsidRPr="00AB2D50" w:rsidRDefault="00A73875">
            <w:pPr>
              <w:pStyle w:val="ListParagraph"/>
              <w:numPr>
                <w:ilvl w:val="0"/>
                <w:numId w:val="16"/>
              </w:numPr>
              <w:overflowPunct/>
              <w:autoSpaceDE/>
              <w:autoSpaceDN/>
              <w:adjustRightInd/>
              <w:spacing w:after="120"/>
              <w:ind w:firstLineChars="0"/>
              <w:textAlignment w:val="auto"/>
              <w:rPr>
                <w:b/>
                <w:i/>
                <w:color w:val="000000"/>
                <w:u w:val="single"/>
              </w:rPr>
            </w:pPr>
            <w:r w:rsidRPr="00AB2D50">
              <w:rPr>
                <w:b/>
                <w:i/>
                <w:color w:val="000000"/>
                <w:u w:val="single"/>
              </w:rPr>
              <w:t>Question 3.1-1  Does the humidity environment have potential impacts on the test stability and reliability of devices?</w:t>
            </w:r>
          </w:p>
          <w:p w14:paraId="4FA95547" w14:textId="77777777" w:rsidR="00A73875" w:rsidRDefault="00A73875">
            <w:pPr>
              <w:pStyle w:val="ListParagraph"/>
              <w:numPr>
                <w:ilvl w:val="1"/>
                <w:numId w:val="16"/>
              </w:numPr>
              <w:overflowPunct/>
              <w:autoSpaceDE/>
              <w:autoSpaceDN/>
              <w:adjustRightInd/>
              <w:spacing w:after="120"/>
              <w:ind w:firstLineChars="0"/>
              <w:textAlignment w:val="auto"/>
              <w:rPr>
                <w:color w:val="000000"/>
              </w:rPr>
            </w:pPr>
            <w:r>
              <w:rPr>
                <w:color w:val="000000"/>
              </w:rPr>
              <w:t>There is low dependency except when humidity is too high. As we can see humidity is just a side condition for temperature.</w:t>
            </w:r>
          </w:p>
          <w:p w14:paraId="2E3956C4" w14:textId="77777777" w:rsidR="00A73875" w:rsidRPr="006766C9" w:rsidRDefault="00A73875" w:rsidP="00D50690">
            <w:pPr>
              <w:pStyle w:val="ListParagraph"/>
              <w:ind w:left="840" w:firstLineChars="0" w:firstLine="0"/>
              <w:rPr>
                <w:color w:val="000000"/>
              </w:rPr>
            </w:pPr>
          </w:p>
          <w:p w14:paraId="68C26C1A" w14:textId="77777777" w:rsidR="00A73875" w:rsidRPr="00AB2D50" w:rsidRDefault="00A73875">
            <w:pPr>
              <w:pStyle w:val="ListParagraph"/>
              <w:numPr>
                <w:ilvl w:val="0"/>
                <w:numId w:val="16"/>
              </w:numPr>
              <w:overflowPunct/>
              <w:autoSpaceDE/>
              <w:autoSpaceDN/>
              <w:adjustRightInd/>
              <w:spacing w:after="120"/>
              <w:ind w:firstLineChars="0"/>
              <w:textAlignment w:val="auto"/>
              <w:rPr>
                <w:b/>
                <w:i/>
                <w:color w:val="000000"/>
                <w:u w:val="single"/>
              </w:rPr>
            </w:pPr>
            <w:r w:rsidRPr="00AB2D50">
              <w:rPr>
                <w:b/>
                <w:i/>
                <w:color w:val="000000"/>
                <w:u w:val="single"/>
              </w:rPr>
              <w:t>Question 3.1-2  Do we need to unify the test environment for humidity in different RATs / different RAN groups?</w:t>
            </w:r>
          </w:p>
          <w:p w14:paraId="05BA058E" w14:textId="77777777" w:rsidR="00A73875" w:rsidRDefault="00A73875">
            <w:pPr>
              <w:pStyle w:val="ListParagraph"/>
              <w:numPr>
                <w:ilvl w:val="1"/>
                <w:numId w:val="16"/>
              </w:numPr>
              <w:overflowPunct/>
              <w:autoSpaceDE/>
              <w:autoSpaceDN/>
              <w:adjustRightInd/>
              <w:spacing w:after="120"/>
              <w:ind w:firstLineChars="0"/>
              <w:textAlignment w:val="auto"/>
              <w:rPr>
                <w:color w:val="000000"/>
              </w:rPr>
            </w:pPr>
            <w:r>
              <w:rPr>
                <w:color w:val="000000"/>
              </w:rPr>
              <w:t xml:space="preserve">Option 1:  </w:t>
            </w:r>
            <w:r>
              <w:rPr>
                <w:rFonts w:hint="eastAsia"/>
                <w:color w:val="000000"/>
              </w:rPr>
              <w:t>Y</w:t>
            </w:r>
            <w:r>
              <w:rPr>
                <w:color w:val="000000"/>
              </w:rPr>
              <w:t>es. The humidity inconsistency does exist now even for specifications within the same work group.</w:t>
            </w:r>
          </w:p>
          <w:p w14:paraId="4C73BF79" w14:textId="77777777" w:rsidR="00A73875" w:rsidRDefault="00A73875" w:rsidP="00D50690">
            <w:pPr>
              <w:pStyle w:val="ListParagraph"/>
              <w:ind w:left="840" w:firstLineChars="0" w:firstLine="0"/>
              <w:rPr>
                <w:color w:val="000000"/>
              </w:rPr>
            </w:pPr>
          </w:p>
          <w:p w14:paraId="0F856937" w14:textId="77777777" w:rsidR="00A73875" w:rsidRPr="00AB2D50" w:rsidRDefault="00A73875">
            <w:pPr>
              <w:pStyle w:val="ListParagraph"/>
              <w:numPr>
                <w:ilvl w:val="0"/>
                <w:numId w:val="16"/>
              </w:numPr>
              <w:overflowPunct/>
              <w:autoSpaceDE/>
              <w:autoSpaceDN/>
              <w:adjustRightInd/>
              <w:spacing w:after="120"/>
              <w:ind w:firstLineChars="0"/>
              <w:textAlignment w:val="auto"/>
              <w:rPr>
                <w:b/>
                <w:i/>
                <w:color w:val="000000"/>
                <w:u w:val="single"/>
              </w:rPr>
            </w:pPr>
            <w:r w:rsidRPr="00AB2D50">
              <w:rPr>
                <w:b/>
                <w:i/>
                <w:color w:val="000000"/>
                <w:u w:val="single"/>
              </w:rPr>
              <w:t>Question 3.1-3  Is it reasonable to have different humidity ranges in normal condition and extreme condition?</w:t>
            </w:r>
          </w:p>
          <w:p w14:paraId="0C2217CF" w14:textId="77777777" w:rsidR="00A73875" w:rsidRPr="00C7238F" w:rsidRDefault="00A73875">
            <w:pPr>
              <w:pStyle w:val="ListParagraph"/>
              <w:numPr>
                <w:ilvl w:val="1"/>
                <w:numId w:val="16"/>
              </w:numPr>
              <w:overflowPunct/>
              <w:autoSpaceDE/>
              <w:autoSpaceDN/>
              <w:adjustRightInd/>
              <w:spacing w:after="120"/>
              <w:ind w:firstLineChars="0"/>
              <w:textAlignment w:val="auto"/>
              <w:rPr>
                <w:color w:val="000000"/>
              </w:rPr>
            </w:pPr>
            <w:r>
              <w:rPr>
                <w:color w:val="000000"/>
              </w:rPr>
              <w:t>Option 3:  Others. It depends on RAN4 further discussion on how to solve the specification inconsistent issue.</w:t>
            </w:r>
          </w:p>
          <w:p w14:paraId="12F815DA" w14:textId="77777777" w:rsidR="00A73875" w:rsidRDefault="00A73875" w:rsidP="00D50690">
            <w:pPr>
              <w:spacing w:after="120"/>
              <w:rPr>
                <w:color w:val="0070C0"/>
                <w:lang w:val="en-US"/>
              </w:rPr>
            </w:pPr>
          </w:p>
        </w:tc>
      </w:tr>
      <w:tr w:rsidR="00A73875" w14:paraId="346A14D8" w14:textId="77777777" w:rsidTr="00D50690">
        <w:tc>
          <w:tcPr>
            <w:tcW w:w="1236" w:type="dxa"/>
          </w:tcPr>
          <w:p w14:paraId="6E2FB788" w14:textId="77777777" w:rsidR="00A73875" w:rsidRDefault="00A73875" w:rsidP="00D50690">
            <w:pPr>
              <w:spacing w:after="120"/>
              <w:rPr>
                <w:color w:val="0070C0"/>
                <w:lang w:val="en-US"/>
              </w:rPr>
            </w:pPr>
            <w:r>
              <w:rPr>
                <w:rFonts w:hint="eastAsia"/>
                <w:color w:val="0070C0"/>
                <w:lang w:val="en-US"/>
              </w:rPr>
              <w:t>O</w:t>
            </w:r>
            <w:r>
              <w:rPr>
                <w:color w:val="0070C0"/>
                <w:lang w:val="en-US"/>
              </w:rPr>
              <w:t>PPO</w:t>
            </w:r>
          </w:p>
        </w:tc>
        <w:tc>
          <w:tcPr>
            <w:tcW w:w="8394" w:type="dxa"/>
          </w:tcPr>
          <w:p w14:paraId="37A0DBDC" w14:textId="77777777" w:rsidR="00A73875" w:rsidRPr="000F7172" w:rsidRDefault="00A73875" w:rsidP="00D50690">
            <w:pPr>
              <w:rPr>
                <w:b/>
                <w:i/>
                <w:color w:val="000000"/>
                <w:u w:val="single"/>
              </w:rPr>
            </w:pPr>
            <w:r w:rsidRPr="000F7172">
              <w:rPr>
                <w:b/>
                <w:i/>
                <w:color w:val="000000"/>
                <w:u w:val="single"/>
              </w:rPr>
              <w:t>Question 3.1-1  Does the humidity environment have potential impacts on the test stability and reliability of devices?</w:t>
            </w:r>
          </w:p>
          <w:p w14:paraId="311F5FB7" w14:textId="77777777" w:rsidR="00A73875" w:rsidRPr="00C6225C" w:rsidRDefault="00A73875" w:rsidP="00D50690">
            <w:pPr>
              <w:rPr>
                <w:color w:val="000000"/>
              </w:rPr>
            </w:pPr>
            <w:r w:rsidRPr="00C6225C">
              <w:rPr>
                <w:color w:val="000000"/>
              </w:rPr>
              <w:t xml:space="preserve">Option 1:  </w:t>
            </w:r>
            <w:r w:rsidRPr="00C6225C">
              <w:rPr>
                <w:rFonts w:hint="eastAsia"/>
                <w:color w:val="000000"/>
              </w:rPr>
              <w:t>Y</w:t>
            </w:r>
            <w:r w:rsidRPr="00C6225C">
              <w:rPr>
                <w:color w:val="000000"/>
              </w:rPr>
              <w:t>es</w:t>
            </w:r>
            <w:r>
              <w:rPr>
                <w:color w:val="000000"/>
              </w:rPr>
              <w:t>, in principle, but FFS on the impacts.</w:t>
            </w:r>
          </w:p>
          <w:p w14:paraId="1BA7AC53" w14:textId="77777777" w:rsidR="00A73875" w:rsidRPr="00C6225C" w:rsidRDefault="00A73875" w:rsidP="00D50690">
            <w:pPr>
              <w:rPr>
                <w:b/>
                <w:i/>
                <w:color w:val="000000"/>
                <w:u w:val="single"/>
              </w:rPr>
            </w:pPr>
            <w:r w:rsidRPr="00C6225C">
              <w:rPr>
                <w:b/>
                <w:i/>
                <w:color w:val="000000"/>
                <w:u w:val="single"/>
              </w:rPr>
              <w:t>Question 3.1-2  Do we need to unify the test environment for humidity in different RATs / different RAN groups?</w:t>
            </w:r>
          </w:p>
          <w:p w14:paraId="0A8AB283" w14:textId="77777777" w:rsidR="00A73875" w:rsidRDefault="00A73875" w:rsidP="00D50690">
            <w:pPr>
              <w:rPr>
                <w:color w:val="000000"/>
                <w:szCs w:val="24"/>
              </w:rPr>
            </w:pPr>
            <w:r>
              <w:rPr>
                <w:color w:val="000000"/>
              </w:rPr>
              <w:t xml:space="preserve">Align is good if in the beginning of Rel-15 when define requirements, now see no much benefits. </w:t>
            </w:r>
            <w:r>
              <w:rPr>
                <w:rFonts w:hint="eastAsia"/>
                <w:color w:val="000000"/>
              </w:rPr>
              <w:t>Test</w:t>
            </w:r>
            <w:r>
              <w:rPr>
                <w:color w:val="000000"/>
              </w:rPr>
              <w:t xml:space="preserve"> environment can be handled in RAN5.</w:t>
            </w:r>
          </w:p>
          <w:p w14:paraId="05EF1493" w14:textId="77777777" w:rsidR="00A73875" w:rsidRPr="00C6225C" w:rsidRDefault="00A73875" w:rsidP="00D50690">
            <w:pPr>
              <w:rPr>
                <w:color w:val="000000"/>
                <w:szCs w:val="24"/>
              </w:rPr>
            </w:pPr>
            <w:r w:rsidRPr="00AB2D50">
              <w:rPr>
                <w:b/>
                <w:i/>
                <w:color w:val="000000"/>
                <w:u w:val="single"/>
              </w:rPr>
              <w:t>Question 3.1-3  Is it reasonable to have different humidity ranges in normal condition and extreme condition?</w:t>
            </w:r>
          </w:p>
          <w:p w14:paraId="3FF4FBBB" w14:textId="77777777" w:rsidR="00A73875" w:rsidRPr="00C6225C" w:rsidRDefault="00A73875" w:rsidP="00D50690">
            <w:pPr>
              <w:rPr>
                <w:color w:val="000000"/>
                <w:szCs w:val="24"/>
              </w:rPr>
            </w:pPr>
            <w:r>
              <w:rPr>
                <w:color w:val="000000"/>
              </w:rPr>
              <w:t>Align is good if in the beginning of Rel-15 when define requirements, now see no much benefits.</w:t>
            </w:r>
          </w:p>
        </w:tc>
      </w:tr>
      <w:tr w:rsidR="00A73875" w14:paraId="21B91E56" w14:textId="77777777" w:rsidTr="00D50690">
        <w:tc>
          <w:tcPr>
            <w:tcW w:w="1236" w:type="dxa"/>
          </w:tcPr>
          <w:p w14:paraId="64AE6920" w14:textId="77777777" w:rsidR="00A73875" w:rsidRDefault="00A73875" w:rsidP="00D50690">
            <w:pPr>
              <w:spacing w:after="120"/>
              <w:rPr>
                <w:color w:val="0070C0"/>
                <w:lang w:val="en-US"/>
              </w:rPr>
            </w:pPr>
            <w:r>
              <w:rPr>
                <w:rFonts w:hint="eastAsia"/>
                <w:color w:val="0070C0"/>
                <w:lang w:val="en-US"/>
              </w:rPr>
              <w:t>Z</w:t>
            </w:r>
            <w:r>
              <w:rPr>
                <w:color w:val="0070C0"/>
                <w:lang w:val="en-US"/>
              </w:rPr>
              <w:t>TE</w:t>
            </w:r>
          </w:p>
        </w:tc>
        <w:tc>
          <w:tcPr>
            <w:tcW w:w="8394" w:type="dxa"/>
          </w:tcPr>
          <w:p w14:paraId="1203D57B" w14:textId="77777777" w:rsidR="00A73875" w:rsidRPr="00AB2D50" w:rsidRDefault="00A73875">
            <w:pPr>
              <w:pStyle w:val="ListParagraph"/>
              <w:numPr>
                <w:ilvl w:val="0"/>
                <w:numId w:val="16"/>
              </w:numPr>
              <w:overflowPunct/>
              <w:autoSpaceDE/>
              <w:autoSpaceDN/>
              <w:adjustRightInd/>
              <w:spacing w:after="120"/>
              <w:ind w:firstLineChars="0"/>
              <w:textAlignment w:val="auto"/>
              <w:rPr>
                <w:b/>
                <w:i/>
                <w:color w:val="000000"/>
                <w:u w:val="single"/>
              </w:rPr>
            </w:pPr>
            <w:r w:rsidRPr="00AB2D50">
              <w:rPr>
                <w:b/>
                <w:i/>
                <w:color w:val="000000"/>
                <w:u w:val="single"/>
              </w:rPr>
              <w:t>Question 3.1-1  Does the humidity environment have potential impacts on the test stability and reliability of devices?</w:t>
            </w:r>
          </w:p>
          <w:p w14:paraId="382195E4" w14:textId="77777777" w:rsidR="00A73875" w:rsidRDefault="00A73875" w:rsidP="00D50690">
            <w:pPr>
              <w:spacing w:after="120"/>
              <w:rPr>
                <w:color w:val="0070C0"/>
                <w:lang w:val="en-US"/>
              </w:rPr>
            </w:pPr>
            <w:r>
              <w:rPr>
                <w:lang w:val="en-US"/>
              </w:rPr>
              <w:t>Option 1, Yes. From the perspective of the propagation characteristics of wireless signals, temperature and humidity may have potential impacts on the radio test results.</w:t>
            </w:r>
          </w:p>
          <w:p w14:paraId="7B802D3B" w14:textId="77777777" w:rsidR="00A73875" w:rsidRPr="00AB2D50" w:rsidRDefault="00A73875">
            <w:pPr>
              <w:pStyle w:val="ListParagraph"/>
              <w:numPr>
                <w:ilvl w:val="0"/>
                <w:numId w:val="16"/>
              </w:numPr>
              <w:overflowPunct/>
              <w:autoSpaceDE/>
              <w:autoSpaceDN/>
              <w:adjustRightInd/>
              <w:spacing w:after="120"/>
              <w:ind w:firstLineChars="0"/>
              <w:textAlignment w:val="auto"/>
              <w:rPr>
                <w:b/>
                <w:i/>
                <w:color w:val="000000"/>
                <w:u w:val="single"/>
              </w:rPr>
            </w:pPr>
            <w:r w:rsidRPr="00AB2D50">
              <w:rPr>
                <w:b/>
                <w:i/>
                <w:color w:val="000000"/>
                <w:u w:val="single"/>
              </w:rPr>
              <w:t>Question 3.1-2  Do we need to unify the test environment for humidity in different RATs / different RAN groups?</w:t>
            </w:r>
          </w:p>
          <w:p w14:paraId="7F5435BA" w14:textId="77777777" w:rsidR="00A73875" w:rsidRPr="00752909" w:rsidRDefault="00A73875" w:rsidP="00D50690">
            <w:pPr>
              <w:spacing w:after="120"/>
              <w:rPr>
                <w:lang w:val="en-US"/>
              </w:rPr>
            </w:pPr>
            <w:r>
              <w:rPr>
                <w:rFonts w:hint="eastAsia"/>
                <w:color w:val="0070C0"/>
                <w:lang w:val="en-US"/>
              </w:rPr>
              <w:t>O</w:t>
            </w:r>
            <w:r>
              <w:rPr>
                <w:color w:val="0070C0"/>
                <w:lang w:val="en-US"/>
              </w:rPr>
              <w:t>ption 1</w:t>
            </w:r>
            <w:r w:rsidRPr="00752909">
              <w:rPr>
                <w:lang w:val="en-US"/>
              </w:rPr>
              <w:t>,Yes. The relative humidity for normal test conditions should be uniformly specified for GERAN/UTRA/E-UTRA/NR systems.</w:t>
            </w:r>
            <w:r>
              <w:rPr>
                <w:lang w:val="en-US"/>
              </w:rPr>
              <w:t xml:space="preserve"> Also it’s better to align among different RAN groups.</w:t>
            </w:r>
          </w:p>
          <w:p w14:paraId="5C9E262B" w14:textId="77777777" w:rsidR="00A73875" w:rsidRPr="00AB2D50" w:rsidRDefault="00A73875">
            <w:pPr>
              <w:pStyle w:val="ListParagraph"/>
              <w:numPr>
                <w:ilvl w:val="0"/>
                <w:numId w:val="16"/>
              </w:numPr>
              <w:overflowPunct/>
              <w:autoSpaceDE/>
              <w:autoSpaceDN/>
              <w:adjustRightInd/>
              <w:spacing w:after="120"/>
              <w:ind w:firstLineChars="0"/>
              <w:textAlignment w:val="auto"/>
              <w:rPr>
                <w:b/>
                <w:i/>
                <w:color w:val="000000"/>
                <w:u w:val="single"/>
              </w:rPr>
            </w:pPr>
            <w:r w:rsidRPr="00AB2D50">
              <w:rPr>
                <w:b/>
                <w:i/>
                <w:color w:val="000000"/>
                <w:u w:val="single"/>
              </w:rPr>
              <w:t>Question 3.1-3  Is it reasonable to have different humidity ranges in normal condition and extreme condition?</w:t>
            </w:r>
          </w:p>
          <w:p w14:paraId="3A2B145E" w14:textId="77777777" w:rsidR="00A73875" w:rsidRPr="00E47B80" w:rsidRDefault="00A73875" w:rsidP="00D50690">
            <w:pPr>
              <w:spacing w:after="120"/>
              <w:rPr>
                <w:color w:val="0070C0"/>
                <w:lang w:val="en-US"/>
              </w:rPr>
            </w:pPr>
            <w:r>
              <w:rPr>
                <w:rFonts w:hint="eastAsia"/>
                <w:color w:val="0070C0"/>
                <w:lang w:val="en-US"/>
              </w:rPr>
              <w:t>O</w:t>
            </w:r>
            <w:r>
              <w:rPr>
                <w:color w:val="0070C0"/>
                <w:lang w:val="en-US"/>
              </w:rPr>
              <w:t>ption 1, Yes. There is no need to have the same humidity ranges for normal condition and extreme condition.</w:t>
            </w:r>
          </w:p>
        </w:tc>
      </w:tr>
      <w:tr w:rsidR="00A73875" w14:paraId="28A4413A" w14:textId="77777777" w:rsidTr="00D50690">
        <w:tc>
          <w:tcPr>
            <w:tcW w:w="1236" w:type="dxa"/>
          </w:tcPr>
          <w:p w14:paraId="55CD87F5" w14:textId="77777777" w:rsidR="00A73875" w:rsidRDefault="00A73875" w:rsidP="00D50690">
            <w:pPr>
              <w:spacing w:after="120"/>
              <w:rPr>
                <w:color w:val="0070C0"/>
                <w:lang w:val="en-US"/>
              </w:rPr>
            </w:pPr>
            <w:r>
              <w:rPr>
                <w:color w:val="0070C0"/>
                <w:lang w:val="en-US"/>
              </w:rPr>
              <w:t>Apple</w:t>
            </w:r>
          </w:p>
        </w:tc>
        <w:tc>
          <w:tcPr>
            <w:tcW w:w="8394" w:type="dxa"/>
          </w:tcPr>
          <w:p w14:paraId="48E59D1E" w14:textId="77777777" w:rsidR="00A73875" w:rsidRPr="00AB2D50" w:rsidRDefault="00A73875">
            <w:pPr>
              <w:pStyle w:val="ListParagraph"/>
              <w:numPr>
                <w:ilvl w:val="0"/>
                <w:numId w:val="16"/>
              </w:numPr>
              <w:overflowPunct/>
              <w:autoSpaceDE/>
              <w:autoSpaceDN/>
              <w:adjustRightInd/>
              <w:spacing w:after="120"/>
              <w:ind w:firstLineChars="0"/>
              <w:textAlignment w:val="auto"/>
              <w:rPr>
                <w:b/>
                <w:i/>
                <w:color w:val="000000"/>
                <w:u w:val="single"/>
              </w:rPr>
            </w:pPr>
            <w:r w:rsidRPr="00AB2D50">
              <w:rPr>
                <w:b/>
                <w:i/>
                <w:color w:val="000000"/>
                <w:u w:val="single"/>
              </w:rPr>
              <w:t>Question 3.1-1  Does the humidity environment have potential impacts on the test stability and reliability of devices?</w:t>
            </w:r>
          </w:p>
          <w:p w14:paraId="2BC95CF2" w14:textId="77777777" w:rsidR="00A73875" w:rsidRDefault="00A73875">
            <w:pPr>
              <w:pStyle w:val="ListParagraph"/>
              <w:numPr>
                <w:ilvl w:val="1"/>
                <w:numId w:val="16"/>
              </w:numPr>
              <w:overflowPunct/>
              <w:autoSpaceDE/>
              <w:autoSpaceDN/>
              <w:adjustRightInd/>
              <w:spacing w:after="120"/>
              <w:ind w:firstLineChars="0"/>
              <w:textAlignment w:val="auto"/>
              <w:rPr>
                <w:color w:val="000000"/>
              </w:rPr>
            </w:pPr>
            <w:r>
              <w:rPr>
                <w:color w:val="000000"/>
              </w:rPr>
              <w:t>In principle, yes, although the degree of the impact is not currently quantified.</w:t>
            </w:r>
          </w:p>
          <w:p w14:paraId="66FF699B" w14:textId="77777777" w:rsidR="00A73875" w:rsidRPr="006766C9" w:rsidRDefault="00A73875" w:rsidP="00D50690">
            <w:pPr>
              <w:pStyle w:val="ListParagraph"/>
              <w:ind w:left="840" w:firstLineChars="0" w:firstLine="0"/>
              <w:rPr>
                <w:color w:val="000000"/>
              </w:rPr>
            </w:pPr>
          </w:p>
          <w:p w14:paraId="6F835A43" w14:textId="77777777" w:rsidR="00A73875" w:rsidRPr="00AB2D50" w:rsidRDefault="00A73875">
            <w:pPr>
              <w:pStyle w:val="ListParagraph"/>
              <w:numPr>
                <w:ilvl w:val="0"/>
                <w:numId w:val="16"/>
              </w:numPr>
              <w:overflowPunct/>
              <w:autoSpaceDE/>
              <w:autoSpaceDN/>
              <w:adjustRightInd/>
              <w:spacing w:after="120"/>
              <w:ind w:firstLineChars="0"/>
              <w:textAlignment w:val="auto"/>
              <w:rPr>
                <w:b/>
                <w:i/>
                <w:color w:val="000000"/>
                <w:u w:val="single"/>
              </w:rPr>
            </w:pPr>
            <w:r w:rsidRPr="00AB2D50">
              <w:rPr>
                <w:b/>
                <w:i/>
                <w:color w:val="000000"/>
                <w:u w:val="single"/>
              </w:rPr>
              <w:t>Question 3.1-2  Do we need to unify the test environment for humidity in different RATs / different RAN groups?</w:t>
            </w:r>
          </w:p>
          <w:p w14:paraId="1D2ABF51" w14:textId="77777777" w:rsidR="00A73875" w:rsidRDefault="00A73875">
            <w:pPr>
              <w:pStyle w:val="ListParagraph"/>
              <w:numPr>
                <w:ilvl w:val="1"/>
                <w:numId w:val="16"/>
              </w:numPr>
              <w:overflowPunct/>
              <w:autoSpaceDE/>
              <w:autoSpaceDN/>
              <w:adjustRightInd/>
              <w:spacing w:after="120"/>
              <w:ind w:firstLineChars="0"/>
              <w:textAlignment w:val="auto"/>
              <w:rPr>
                <w:color w:val="000000"/>
              </w:rPr>
            </w:pPr>
            <w:r>
              <w:rPr>
                <w:color w:val="000000"/>
              </w:rPr>
              <w:t>Support Option 1.</w:t>
            </w:r>
          </w:p>
          <w:p w14:paraId="0BFA4D63" w14:textId="77777777" w:rsidR="00A73875" w:rsidRDefault="00A73875" w:rsidP="00D50690">
            <w:pPr>
              <w:pStyle w:val="ListParagraph"/>
              <w:ind w:left="840" w:firstLineChars="0" w:firstLine="0"/>
              <w:rPr>
                <w:color w:val="000000"/>
              </w:rPr>
            </w:pPr>
          </w:p>
          <w:p w14:paraId="1C7782F8" w14:textId="77777777" w:rsidR="00A73875" w:rsidRPr="00AB2D50" w:rsidRDefault="00A73875">
            <w:pPr>
              <w:pStyle w:val="ListParagraph"/>
              <w:numPr>
                <w:ilvl w:val="0"/>
                <w:numId w:val="16"/>
              </w:numPr>
              <w:overflowPunct/>
              <w:autoSpaceDE/>
              <w:autoSpaceDN/>
              <w:adjustRightInd/>
              <w:spacing w:after="120"/>
              <w:ind w:firstLineChars="0"/>
              <w:textAlignment w:val="auto"/>
              <w:rPr>
                <w:b/>
                <w:i/>
                <w:color w:val="000000"/>
                <w:u w:val="single"/>
              </w:rPr>
            </w:pPr>
            <w:r w:rsidRPr="00AB2D50">
              <w:rPr>
                <w:b/>
                <w:i/>
                <w:color w:val="000000"/>
                <w:u w:val="single"/>
              </w:rPr>
              <w:t>Question 3.1-3  Is it reasonable to have different humidity ranges in normal condition and extreme condition?</w:t>
            </w:r>
          </w:p>
          <w:p w14:paraId="2FE819D2" w14:textId="77777777" w:rsidR="00A73875" w:rsidRPr="00C7238F" w:rsidRDefault="00A73875">
            <w:pPr>
              <w:pStyle w:val="ListParagraph"/>
              <w:numPr>
                <w:ilvl w:val="1"/>
                <w:numId w:val="16"/>
              </w:numPr>
              <w:overflowPunct/>
              <w:autoSpaceDE/>
              <w:autoSpaceDN/>
              <w:adjustRightInd/>
              <w:spacing w:after="120"/>
              <w:ind w:firstLineChars="0"/>
              <w:textAlignment w:val="auto"/>
              <w:rPr>
                <w:color w:val="000000"/>
              </w:rPr>
            </w:pPr>
            <w:r>
              <w:rPr>
                <w:color w:val="000000"/>
              </w:rPr>
              <w:t>Support Option 2. As we commented in the first round, the best candidate approaches might be as Samsung had proposed or to simply use the IEC recommendation for both normal and extreme conditions.</w:t>
            </w:r>
          </w:p>
          <w:p w14:paraId="763349D4" w14:textId="77777777" w:rsidR="00A73875" w:rsidRDefault="00A73875" w:rsidP="00D50690">
            <w:pPr>
              <w:spacing w:after="120"/>
              <w:rPr>
                <w:color w:val="0070C0"/>
                <w:lang w:val="en-US"/>
              </w:rPr>
            </w:pPr>
          </w:p>
        </w:tc>
      </w:tr>
      <w:tr w:rsidR="00A73875" w14:paraId="7F3F10B7" w14:textId="77777777" w:rsidTr="00D50690">
        <w:tc>
          <w:tcPr>
            <w:tcW w:w="1236" w:type="dxa"/>
          </w:tcPr>
          <w:p w14:paraId="4067279C" w14:textId="77777777" w:rsidR="00A73875" w:rsidRDefault="00A73875" w:rsidP="00D50690">
            <w:pPr>
              <w:spacing w:after="120"/>
              <w:rPr>
                <w:color w:val="0070C0"/>
                <w:lang w:val="en-US"/>
              </w:rPr>
            </w:pPr>
            <w:r>
              <w:rPr>
                <w:rFonts w:hint="eastAsia"/>
                <w:color w:val="0070C0"/>
                <w:lang w:val="en-US"/>
              </w:rPr>
              <w:lastRenderedPageBreak/>
              <w:t>Huawei</w:t>
            </w:r>
            <w:r>
              <w:rPr>
                <w:color w:val="0070C0"/>
                <w:lang w:val="en-US"/>
              </w:rPr>
              <w:t xml:space="preserve"> </w:t>
            </w:r>
          </w:p>
        </w:tc>
        <w:tc>
          <w:tcPr>
            <w:tcW w:w="8394" w:type="dxa"/>
          </w:tcPr>
          <w:p w14:paraId="506767D5" w14:textId="77777777" w:rsidR="00A73875" w:rsidRPr="00AB2D50" w:rsidRDefault="00A73875">
            <w:pPr>
              <w:pStyle w:val="ListParagraph"/>
              <w:numPr>
                <w:ilvl w:val="0"/>
                <w:numId w:val="16"/>
              </w:numPr>
              <w:overflowPunct/>
              <w:autoSpaceDE/>
              <w:autoSpaceDN/>
              <w:adjustRightInd/>
              <w:spacing w:after="120"/>
              <w:ind w:firstLineChars="0"/>
              <w:textAlignment w:val="auto"/>
              <w:rPr>
                <w:b/>
                <w:i/>
                <w:color w:val="000000"/>
                <w:u w:val="single"/>
              </w:rPr>
            </w:pPr>
            <w:r w:rsidRPr="00AB2D50">
              <w:rPr>
                <w:b/>
                <w:i/>
                <w:color w:val="000000"/>
                <w:u w:val="single"/>
              </w:rPr>
              <w:t>Question 3.1-1  Does the humidity environment have potential impacts on the test stability and reliability of devices?</w:t>
            </w:r>
          </w:p>
          <w:p w14:paraId="2A074041" w14:textId="77777777" w:rsidR="00A73875" w:rsidRDefault="00A73875" w:rsidP="00D50690">
            <w:pPr>
              <w:spacing w:after="120"/>
              <w:rPr>
                <w:color w:val="0070C0"/>
                <w:lang w:val="en-US"/>
              </w:rPr>
            </w:pPr>
            <w:r>
              <w:rPr>
                <w:lang w:val="en-US"/>
              </w:rPr>
              <w:t>Option 1, Yes. The extremely low or high humidity needs to be avoided.</w:t>
            </w:r>
          </w:p>
          <w:p w14:paraId="7338CA56" w14:textId="77777777" w:rsidR="00A73875" w:rsidRPr="00AB2D50" w:rsidRDefault="00A73875">
            <w:pPr>
              <w:pStyle w:val="ListParagraph"/>
              <w:numPr>
                <w:ilvl w:val="0"/>
                <w:numId w:val="16"/>
              </w:numPr>
              <w:overflowPunct/>
              <w:autoSpaceDE/>
              <w:autoSpaceDN/>
              <w:adjustRightInd/>
              <w:spacing w:after="120"/>
              <w:ind w:firstLineChars="0"/>
              <w:textAlignment w:val="auto"/>
              <w:rPr>
                <w:b/>
                <w:i/>
                <w:color w:val="000000"/>
                <w:u w:val="single"/>
              </w:rPr>
            </w:pPr>
            <w:r w:rsidRPr="00AB2D50">
              <w:rPr>
                <w:b/>
                <w:i/>
                <w:color w:val="000000"/>
                <w:u w:val="single"/>
              </w:rPr>
              <w:t>Question 3.1-2  Do we need to unify the test environment for humidity in different RATs / different RAN groups?</w:t>
            </w:r>
          </w:p>
          <w:p w14:paraId="64B74571" w14:textId="77777777" w:rsidR="00A73875" w:rsidRPr="00752909" w:rsidRDefault="00A73875" w:rsidP="00D50690">
            <w:pPr>
              <w:spacing w:after="120"/>
              <w:rPr>
                <w:lang w:val="en-US"/>
              </w:rPr>
            </w:pPr>
            <w:r>
              <w:rPr>
                <w:rFonts w:hint="eastAsia"/>
                <w:lang w:val="en-US"/>
              </w:rPr>
              <w:t>N</w:t>
            </w:r>
            <w:r>
              <w:rPr>
                <w:lang w:val="en-US"/>
              </w:rPr>
              <w:t>o strong opinion. It’s preferred to not change E-UTRA and earlier specifications as those have been commonly used for quite long time.</w:t>
            </w:r>
          </w:p>
          <w:p w14:paraId="65EFF829" w14:textId="77777777" w:rsidR="00A73875" w:rsidRPr="00AB2D50" w:rsidRDefault="00A73875">
            <w:pPr>
              <w:pStyle w:val="ListParagraph"/>
              <w:numPr>
                <w:ilvl w:val="0"/>
                <w:numId w:val="16"/>
              </w:numPr>
              <w:overflowPunct/>
              <w:autoSpaceDE/>
              <w:autoSpaceDN/>
              <w:adjustRightInd/>
              <w:spacing w:after="120"/>
              <w:ind w:firstLineChars="0"/>
              <w:textAlignment w:val="auto"/>
              <w:rPr>
                <w:b/>
                <w:i/>
                <w:color w:val="000000"/>
                <w:u w:val="single"/>
              </w:rPr>
            </w:pPr>
            <w:r w:rsidRPr="00AB2D50">
              <w:rPr>
                <w:b/>
                <w:i/>
                <w:color w:val="000000"/>
                <w:u w:val="single"/>
              </w:rPr>
              <w:t>Question 3.1-3  Is it reasonable to have different humidity ranges in normal condition and extreme condition?</w:t>
            </w:r>
          </w:p>
          <w:p w14:paraId="42101D41" w14:textId="77777777" w:rsidR="00A73875" w:rsidRDefault="00A73875" w:rsidP="00D50690">
            <w:pPr>
              <w:spacing w:after="120"/>
              <w:rPr>
                <w:color w:val="0070C0"/>
                <w:lang w:val="en-US"/>
              </w:rPr>
            </w:pPr>
            <w:r>
              <w:rPr>
                <w:rFonts w:hint="eastAsia"/>
                <w:color w:val="0070C0"/>
                <w:lang w:val="en-US"/>
              </w:rPr>
              <w:t>O</w:t>
            </w:r>
            <w:r>
              <w:rPr>
                <w:color w:val="0070C0"/>
                <w:lang w:val="en-US"/>
              </w:rPr>
              <w:t>ption 1, Yes. The humidity condition requirement could be different for normal and extreme condition.</w:t>
            </w:r>
          </w:p>
        </w:tc>
      </w:tr>
      <w:tr w:rsidR="00A73875" w14:paraId="1EC5B34A" w14:textId="77777777" w:rsidTr="00D50690">
        <w:tc>
          <w:tcPr>
            <w:tcW w:w="1236" w:type="dxa"/>
          </w:tcPr>
          <w:p w14:paraId="31712EF9" w14:textId="77777777" w:rsidR="00A73875" w:rsidRPr="004C0EEC" w:rsidRDefault="00A73875" w:rsidP="00D50690">
            <w:pPr>
              <w:spacing w:after="120"/>
              <w:rPr>
                <w:color w:val="0070C0"/>
                <w:lang w:val="en-US"/>
              </w:rPr>
            </w:pPr>
          </w:p>
        </w:tc>
        <w:tc>
          <w:tcPr>
            <w:tcW w:w="8394" w:type="dxa"/>
          </w:tcPr>
          <w:p w14:paraId="5E23CEE9" w14:textId="77777777" w:rsidR="00A73875" w:rsidRPr="00AB2D50" w:rsidRDefault="00A73875">
            <w:pPr>
              <w:pStyle w:val="ListParagraph"/>
              <w:numPr>
                <w:ilvl w:val="0"/>
                <w:numId w:val="16"/>
              </w:numPr>
              <w:overflowPunct/>
              <w:autoSpaceDE/>
              <w:autoSpaceDN/>
              <w:adjustRightInd/>
              <w:spacing w:after="120"/>
              <w:ind w:firstLineChars="0"/>
              <w:textAlignment w:val="auto"/>
              <w:rPr>
                <w:b/>
                <w:i/>
                <w:color w:val="000000"/>
                <w:u w:val="single"/>
              </w:rPr>
            </w:pPr>
          </w:p>
        </w:tc>
      </w:tr>
    </w:tbl>
    <w:p w14:paraId="217BCDEA" w14:textId="77777777" w:rsidR="00A73875" w:rsidRPr="00DE0D5E" w:rsidRDefault="00A73875" w:rsidP="00A73875">
      <w:pPr>
        <w:rPr>
          <w:color w:val="000000"/>
          <w:lang w:val="en-US"/>
        </w:rPr>
      </w:pPr>
    </w:p>
    <w:p w14:paraId="25974E0B" w14:textId="6C892FD7" w:rsidR="00A73875" w:rsidRPr="00A73875" w:rsidRDefault="00A73875">
      <w:pPr>
        <w:pStyle w:val="Heading3"/>
        <w:rPr>
          <w:sz w:val="24"/>
          <w:szCs w:val="16"/>
        </w:rPr>
      </w:pPr>
      <w:r w:rsidRPr="00A73875">
        <w:rPr>
          <w:sz w:val="24"/>
          <w:szCs w:val="16"/>
        </w:rPr>
        <w:t>If resolution is necessary, in which RAN group to resolve the inconsistency?</w:t>
      </w:r>
    </w:p>
    <w:p w14:paraId="3899D323" w14:textId="77777777" w:rsidR="00A73875" w:rsidRDefault="00A73875" w:rsidP="00A73875">
      <w:r>
        <w:rPr>
          <w:rFonts w:hint="eastAsia"/>
        </w:rPr>
        <w:t>I</w:t>
      </w:r>
      <w:r>
        <w:t>n the previous discussion, some solutions have been proposed to resolve the inconsistency. The main disagreement lies in the aspects in which RAN group the inconsistencies will be solved.</w:t>
      </w:r>
    </w:p>
    <w:p w14:paraId="0045C913" w14:textId="77777777" w:rsidR="00A73875" w:rsidRPr="00AB2D50" w:rsidRDefault="00A73875">
      <w:pPr>
        <w:pStyle w:val="ListParagraph"/>
        <w:numPr>
          <w:ilvl w:val="0"/>
          <w:numId w:val="16"/>
        </w:numPr>
        <w:overflowPunct/>
        <w:autoSpaceDE/>
        <w:autoSpaceDN/>
        <w:adjustRightInd/>
        <w:spacing w:after="120"/>
        <w:ind w:firstLineChars="0"/>
        <w:textAlignment w:val="auto"/>
        <w:rPr>
          <w:b/>
          <w:i/>
          <w:color w:val="000000"/>
          <w:u w:val="single"/>
        </w:rPr>
      </w:pPr>
      <w:r w:rsidRPr="00AB2D50">
        <w:rPr>
          <w:b/>
          <w:i/>
          <w:color w:val="000000"/>
          <w:u w:val="single"/>
        </w:rPr>
        <w:t>Question 3.2-1  In which RAN group we intend to resolve the inconsistency?</w:t>
      </w:r>
    </w:p>
    <w:p w14:paraId="103F8BD6" w14:textId="77777777" w:rsidR="00A73875" w:rsidRDefault="00A73875">
      <w:pPr>
        <w:pStyle w:val="ListParagraph"/>
        <w:numPr>
          <w:ilvl w:val="1"/>
          <w:numId w:val="16"/>
        </w:numPr>
        <w:overflowPunct/>
        <w:autoSpaceDE/>
        <w:autoSpaceDN/>
        <w:adjustRightInd/>
        <w:spacing w:after="120"/>
        <w:ind w:firstLineChars="0"/>
        <w:textAlignment w:val="auto"/>
        <w:rPr>
          <w:color w:val="000000"/>
        </w:rPr>
      </w:pPr>
      <w:r>
        <w:rPr>
          <w:color w:val="000000"/>
        </w:rPr>
        <w:t>Option 1:  RAN4</w:t>
      </w:r>
    </w:p>
    <w:p w14:paraId="70E4517B" w14:textId="77777777" w:rsidR="00A73875" w:rsidRDefault="00A73875">
      <w:pPr>
        <w:pStyle w:val="ListParagraph"/>
        <w:numPr>
          <w:ilvl w:val="1"/>
          <w:numId w:val="16"/>
        </w:numPr>
        <w:overflowPunct/>
        <w:autoSpaceDE/>
        <w:autoSpaceDN/>
        <w:adjustRightInd/>
        <w:spacing w:after="120"/>
        <w:ind w:firstLineChars="0"/>
        <w:textAlignment w:val="auto"/>
        <w:rPr>
          <w:color w:val="000000"/>
        </w:rPr>
      </w:pPr>
      <w:r>
        <w:rPr>
          <w:color w:val="000000"/>
        </w:rPr>
        <w:t>Option 2:  RAN5</w:t>
      </w:r>
    </w:p>
    <w:p w14:paraId="0216C17F" w14:textId="77777777" w:rsidR="00A73875" w:rsidRDefault="00A73875">
      <w:pPr>
        <w:pStyle w:val="ListParagraph"/>
        <w:numPr>
          <w:ilvl w:val="1"/>
          <w:numId w:val="16"/>
        </w:numPr>
        <w:overflowPunct/>
        <w:autoSpaceDE/>
        <w:autoSpaceDN/>
        <w:adjustRightInd/>
        <w:spacing w:after="120"/>
        <w:ind w:firstLineChars="0"/>
        <w:textAlignment w:val="auto"/>
        <w:rPr>
          <w:color w:val="000000"/>
        </w:rPr>
      </w:pPr>
      <w:r>
        <w:rPr>
          <w:color w:val="000000"/>
        </w:rPr>
        <w:t>Option 3:  Both RAN4 and RAN5</w:t>
      </w:r>
    </w:p>
    <w:p w14:paraId="3E09DAB6" w14:textId="77777777" w:rsidR="00A73875" w:rsidRPr="00C7238F" w:rsidRDefault="00A73875">
      <w:pPr>
        <w:pStyle w:val="ListParagraph"/>
        <w:numPr>
          <w:ilvl w:val="1"/>
          <w:numId w:val="16"/>
        </w:numPr>
        <w:overflowPunct/>
        <w:autoSpaceDE/>
        <w:autoSpaceDN/>
        <w:adjustRightInd/>
        <w:spacing w:after="120"/>
        <w:ind w:firstLineChars="0"/>
        <w:textAlignment w:val="auto"/>
        <w:rPr>
          <w:color w:val="000000"/>
        </w:rPr>
      </w:pPr>
      <w:r>
        <w:rPr>
          <w:color w:val="000000"/>
        </w:rPr>
        <w:t>Option 4:  Others</w:t>
      </w:r>
    </w:p>
    <w:p w14:paraId="1B184D17" w14:textId="77777777" w:rsidR="00A73875" w:rsidRPr="00ED3954" w:rsidRDefault="00A73875" w:rsidP="00A73875">
      <w:pPr>
        <w:rPr>
          <w:b/>
          <w:i/>
          <w:color w:val="000000"/>
          <w:highlight w:val="yellow"/>
          <w:u w:val="single"/>
        </w:rPr>
      </w:pPr>
      <w:r w:rsidRPr="00ED3954">
        <w:rPr>
          <w:rFonts w:hint="eastAsia"/>
          <w:b/>
          <w:i/>
          <w:color w:val="000000"/>
          <w:highlight w:val="yellow"/>
          <w:u w:val="single"/>
        </w:rPr>
        <w:t>D</w:t>
      </w:r>
      <w:r w:rsidRPr="00ED3954">
        <w:rPr>
          <w:b/>
          <w:i/>
          <w:color w:val="000000"/>
          <w:highlight w:val="yellow"/>
          <w:u w:val="single"/>
        </w:rPr>
        <w:t>iscussion:</w:t>
      </w:r>
    </w:p>
    <w:p w14:paraId="0E523517" w14:textId="77777777" w:rsidR="00A73875" w:rsidRPr="003E41F6" w:rsidRDefault="00A73875">
      <w:pPr>
        <w:pStyle w:val="ListParagraph"/>
        <w:numPr>
          <w:ilvl w:val="0"/>
          <w:numId w:val="19"/>
        </w:numPr>
        <w:overflowPunct/>
        <w:autoSpaceDE/>
        <w:autoSpaceDN/>
        <w:adjustRightInd/>
        <w:spacing w:after="0" w:line="259" w:lineRule="auto"/>
        <w:ind w:firstLineChars="0"/>
        <w:textAlignment w:val="auto"/>
        <w:rPr>
          <w:i/>
          <w:color w:val="0070C0"/>
        </w:rPr>
      </w:pPr>
      <w:r w:rsidRPr="003E41F6">
        <w:rPr>
          <w:rFonts w:hint="eastAsia"/>
          <w:i/>
          <w:color w:val="0070C0"/>
          <w:highlight w:val="yellow"/>
        </w:rPr>
        <w:t>N</w:t>
      </w:r>
      <w:r w:rsidRPr="003E41F6">
        <w:rPr>
          <w:i/>
          <w:color w:val="0070C0"/>
          <w:highlight w:val="yellow"/>
        </w:rPr>
        <w:t>o consensus on the RAN group to resolve the inconsistency.</w:t>
      </w:r>
    </w:p>
    <w:p w14:paraId="02CB5CA5" w14:textId="77777777" w:rsidR="00A73875" w:rsidRPr="00ED3954" w:rsidRDefault="00A73875">
      <w:pPr>
        <w:pStyle w:val="ListParagraph"/>
        <w:numPr>
          <w:ilvl w:val="0"/>
          <w:numId w:val="18"/>
        </w:numPr>
        <w:overflowPunct/>
        <w:autoSpaceDE/>
        <w:autoSpaceDN/>
        <w:adjustRightInd/>
        <w:spacing w:after="0" w:line="259" w:lineRule="auto"/>
        <w:ind w:firstLineChars="0"/>
        <w:textAlignment w:val="auto"/>
        <w:rPr>
          <w:i/>
          <w:color w:val="0070C0"/>
        </w:rPr>
      </w:pPr>
      <w:r w:rsidRPr="00ED3954">
        <w:rPr>
          <w:i/>
          <w:color w:val="0070C0"/>
        </w:rPr>
        <w:t xml:space="preserve">Option 1:  </w:t>
      </w:r>
      <w:r>
        <w:rPr>
          <w:i/>
          <w:color w:val="0070C0"/>
        </w:rPr>
        <w:t>Samsung</w:t>
      </w:r>
      <w:r w:rsidRPr="00ED3954">
        <w:rPr>
          <w:i/>
          <w:color w:val="0070C0"/>
        </w:rPr>
        <w:t xml:space="preserve">, </w:t>
      </w:r>
      <w:r>
        <w:rPr>
          <w:i/>
          <w:color w:val="0070C0"/>
        </w:rPr>
        <w:t>Apple</w:t>
      </w:r>
    </w:p>
    <w:p w14:paraId="4EADDCA3" w14:textId="77777777" w:rsidR="00A73875" w:rsidRPr="00ED3954" w:rsidRDefault="00A73875">
      <w:pPr>
        <w:pStyle w:val="ListParagraph"/>
        <w:numPr>
          <w:ilvl w:val="0"/>
          <w:numId w:val="18"/>
        </w:numPr>
        <w:overflowPunct/>
        <w:autoSpaceDE/>
        <w:autoSpaceDN/>
        <w:adjustRightInd/>
        <w:spacing w:after="0" w:line="259" w:lineRule="auto"/>
        <w:ind w:firstLineChars="0"/>
        <w:textAlignment w:val="auto"/>
        <w:rPr>
          <w:i/>
          <w:color w:val="0070C0"/>
        </w:rPr>
      </w:pPr>
      <w:r w:rsidRPr="00ED3954">
        <w:rPr>
          <w:i/>
          <w:color w:val="0070C0"/>
        </w:rPr>
        <w:t xml:space="preserve">Option 2:  OPPO, </w:t>
      </w:r>
      <w:r>
        <w:rPr>
          <w:i/>
          <w:color w:val="0070C0"/>
        </w:rPr>
        <w:t>ZTE</w:t>
      </w:r>
    </w:p>
    <w:p w14:paraId="7EF649FB" w14:textId="77777777" w:rsidR="00A73875" w:rsidRDefault="00A73875" w:rsidP="00A73875">
      <w:pPr>
        <w:spacing w:after="0" w:line="259" w:lineRule="auto"/>
        <w:rPr>
          <w:i/>
          <w:color w:val="0070C0"/>
          <w:lang w:val="en-US"/>
        </w:rPr>
      </w:pPr>
    </w:p>
    <w:p w14:paraId="49812130" w14:textId="77777777" w:rsidR="00A73875" w:rsidRDefault="00A73875" w:rsidP="00A73875">
      <w:pPr>
        <w:spacing w:after="0" w:line="259" w:lineRule="auto"/>
        <w:rPr>
          <w:i/>
          <w:color w:val="0070C0"/>
          <w:lang w:val="en-US"/>
        </w:rPr>
      </w:pPr>
    </w:p>
    <w:p w14:paraId="79E303C7" w14:textId="77777777" w:rsidR="00A73875" w:rsidRDefault="00A73875" w:rsidP="00A73875">
      <w:pPr>
        <w:spacing w:after="0" w:line="259" w:lineRule="auto"/>
        <w:rPr>
          <w:i/>
          <w:color w:val="0070C0"/>
          <w:lang w:val="en-US"/>
        </w:rPr>
      </w:pPr>
      <w:r>
        <w:rPr>
          <w:i/>
          <w:color w:val="0070C0"/>
          <w:lang w:val="en-US"/>
        </w:rPr>
        <w:t>Recommendations for 2nd round (Please provide your comments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8385"/>
      </w:tblGrid>
      <w:tr w:rsidR="00A73875" w14:paraId="76BBD08F" w14:textId="77777777" w:rsidTr="00D50690">
        <w:tc>
          <w:tcPr>
            <w:tcW w:w="1236" w:type="dxa"/>
          </w:tcPr>
          <w:p w14:paraId="1514E53A" w14:textId="77777777" w:rsidR="00A73875" w:rsidRDefault="00A73875" w:rsidP="00D50690">
            <w:pPr>
              <w:spacing w:after="120"/>
              <w:rPr>
                <w:b/>
                <w:bCs/>
                <w:color w:val="0070C0"/>
                <w:lang w:val="en-US"/>
              </w:rPr>
            </w:pPr>
            <w:r>
              <w:rPr>
                <w:b/>
                <w:bCs/>
                <w:color w:val="0070C0"/>
                <w:lang w:val="en-US"/>
              </w:rPr>
              <w:t>Company</w:t>
            </w:r>
          </w:p>
        </w:tc>
        <w:tc>
          <w:tcPr>
            <w:tcW w:w="8394" w:type="dxa"/>
          </w:tcPr>
          <w:p w14:paraId="5DAAA654" w14:textId="77777777" w:rsidR="00A73875" w:rsidRDefault="00A73875" w:rsidP="00D50690">
            <w:pPr>
              <w:spacing w:after="120"/>
              <w:rPr>
                <w:b/>
                <w:bCs/>
                <w:color w:val="0070C0"/>
                <w:lang w:val="en-US"/>
              </w:rPr>
            </w:pPr>
            <w:r>
              <w:rPr>
                <w:b/>
                <w:bCs/>
                <w:color w:val="0070C0"/>
                <w:lang w:val="en-US"/>
              </w:rPr>
              <w:t xml:space="preserve">Comments on </w:t>
            </w:r>
            <w:r w:rsidRPr="00354BAD">
              <w:rPr>
                <w:b/>
                <w:bCs/>
                <w:i/>
                <w:color w:val="0070C0"/>
                <w:u w:val="single"/>
                <w:lang w:val="en-US"/>
              </w:rPr>
              <w:t>Question 3.</w:t>
            </w:r>
            <w:r>
              <w:rPr>
                <w:b/>
                <w:bCs/>
                <w:i/>
                <w:color w:val="0070C0"/>
                <w:u w:val="single"/>
                <w:lang w:val="en-US"/>
              </w:rPr>
              <w:t>2</w:t>
            </w:r>
            <w:r w:rsidRPr="00354BAD">
              <w:rPr>
                <w:b/>
                <w:bCs/>
                <w:i/>
                <w:color w:val="0070C0"/>
                <w:u w:val="single"/>
                <w:lang w:val="en-US"/>
              </w:rPr>
              <w:t>-1</w:t>
            </w:r>
          </w:p>
        </w:tc>
      </w:tr>
      <w:tr w:rsidR="00A73875" w14:paraId="1F030C86" w14:textId="77777777" w:rsidTr="00D50690">
        <w:tc>
          <w:tcPr>
            <w:tcW w:w="1236" w:type="dxa"/>
          </w:tcPr>
          <w:p w14:paraId="1E3CFB4F" w14:textId="77777777" w:rsidR="00A73875" w:rsidRDefault="00A73875" w:rsidP="00D50690">
            <w:pPr>
              <w:spacing w:after="120"/>
              <w:rPr>
                <w:color w:val="0070C0"/>
                <w:lang w:val="en-US"/>
              </w:rPr>
            </w:pPr>
            <w:r>
              <w:rPr>
                <w:rFonts w:hint="eastAsia"/>
                <w:color w:val="0070C0"/>
                <w:lang w:val="en-US"/>
              </w:rPr>
              <w:t>S</w:t>
            </w:r>
            <w:r>
              <w:rPr>
                <w:color w:val="0070C0"/>
                <w:lang w:val="en-US"/>
              </w:rPr>
              <w:t>amsung</w:t>
            </w:r>
          </w:p>
        </w:tc>
        <w:tc>
          <w:tcPr>
            <w:tcW w:w="8394" w:type="dxa"/>
          </w:tcPr>
          <w:p w14:paraId="2481B4D5" w14:textId="77777777" w:rsidR="00A73875" w:rsidRDefault="00A73875" w:rsidP="00D50690">
            <w:pPr>
              <w:spacing w:after="120"/>
              <w:rPr>
                <w:color w:val="0070C0"/>
                <w:lang w:val="en-US"/>
              </w:rPr>
            </w:pPr>
            <w:r>
              <w:rPr>
                <w:rFonts w:hint="eastAsia"/>
                <w:color w:val="0070C0"/>
                <w:lang w:val="en-US"/>
              </w:rPr>
              <w:t>F</w:t>
            </w:r>
            <w:r>
              <w:rPr>
                <w:color w:val="0070C0"/>
                <w:lang w:val="en-US"/>
              </w:rPr>
              <w:t>inally the inconsistency should be resolved in all 3GPP specifications. Currently we should focus on solving the inconsistency in RAN4 specifications firstly.</w:t>
            </w:r>
          </w:p>
        </w:tc>
      </w:tr>
      <w:tr w:rsidR="00A73875" w14:paraId="136CCC0A" w14:textId="77777777" w:rsidTr="00D50690">
        <w:tc>
          <w:tcPr>
            <w:tcW w:w="1236" w:type="dxa"/>
          </w:tcPr>
          <w:p w14:paraId="53042C8C" w14:textId="77777777" w:rsidR="00A73875" w:rsidRDefault="00A73875" w:rsidP="00D50690">
            <w:pPr>
              <w:spacing w:after="120"/>
              <w:rPr>
                <w:color w:val="0070C0"/>
                <w:lang w:val="en-US"/>
              </w:rPr>
            </w:pPr>
            <w:r>
              <w:rPr>
                <w:rFonts w:hint="eastAsia"/>
                <w:color w:val="0070C0"/>
                <w:lang w:val="en-US"/>
              </w:rPr>
              <w:t>O</w:t>
            </w:r>
            <w:r>
              <w:rPr>
                <w:color w:val="0070C0"/>
                <w:lang w:val="en-US"/>
              </w:rPr>
              <w:t>PPO</w:t>
            </w:r>
          </w:p>
        </w:tc>
        <w:tc>
          <w:tcPr>
            <w:tcW w:w="8394" w:type="dxa"/>
          </w:tcPr>
          <w:p w14:paraId="622DD5B8" w14:textId="77777777" w:rsidR="00A73875" w:rsidRDefault="00A73875" w:rsidP="00D50690">
            <w:pPr>
              <w:spacing w:after="120"/>
              <w:rPr>
                <w:color w:val="0070C0"/>
                <w:lang w:val="en-US"/>
              </w:rPr>
            </w:pPr>
            <w:r>
              <w:rPr>
                <w:rFonts w:hint="eastAsia"/>
                <w:color w:val="0070C0"/>
                <w:lang w:val="en-US"/>
              </w:rPr>
              <w:t>O</w:t>
            </w:r>
            <w:r>
              <w:rPr>
                <w:color w:val="0070C0"/>
                <w:lang w:val="en-US"/>
              </w:rPr>
              <w:t>ption 2 as the triggering and impact group.</w:t>
            </w:r>
          </w:p>
        </w:tc>
      </w:tr>
      <w:tr w:rsidR="00A73875" w14:paraId="2AAC138F" w14:textId="77777777" w:rsidTr="00D50690">
        <w:tc>
          <w:tcPr>
            <w:tcW w:w="1236" w:type="dxa"/>
          </w:tcPr>
          <w:p w14:paraId="4FDC4717" w14:textId="77777777" w:rsidR="00A73875" w:rsidRDefault="00A73875" w:rsidP="00D50690">
            <w:pPr>
              <w:spacing w:after="120"/>
              <w:rPr>
                <w:color w:val="0070C0"/>
                <w:lang w:val="en-US"/>
              </w:rPr>
            </w:pPr>
            <w:r>
              <w:rPr>
                <w:rFonts w:hint="eastAsia"/>
                <w:color w:val="0070C0"/>
                <w:lang w:val="en-US"/>
              </w:rPr>
              <w:t>Z</w:t>
            </w:r>
            <w:r>
              <w:rPr>
                <w:color w:val="0070C0"/>
                <w:lang w:val="en-US"/>
              </w:rPr>
              <w:t>TE</w:t>
            </w:r>
          </w:p>
        </w:tc>
        <w:tc>
          <w:tcPr>
            <w:tcW w:w="8394" w:type="dxa"/>
          </w:tcPr>
          <w:p w14:paraId="50A024AE" w14:textId="77777777" w:rsidR="00A73875" w:rsidRDefault="00A73875" w:rsidP="00D50690">
            <w:pPr>
              <w:spacing w:after="120"/>
              <w:rPr>
                <w:color w:val="0070C0"/>
                <w:lang w:val="en-US"/>
              </w:rPr>
            </w:pPr>
            <w:r>
              <w:rPr>
                <w:rFonts w:hint="eastAsia"/>
                <w:color w:val="0070C0"/>
                <w:lang w:val="en-US"/>
              </w:rPr>
              <w:t>O</w:t>
            </w:r>
            <w:r>
              <w:rPr>
                <w:color w:val="0070C0"/>
                <w:lang w:val="en-US"/>
              </w:rPr>
              <w:t xml:space="preserve">ption 2. </w:t>
            </w:r>
            <w:r>
              <w:rPr>
                <w:rFonts w:eastAsia="Yu Mincho"/>
              </w:rPr>
              <w:t>Considering that the test environment has been specified in RAN4 for many years, to keep the core spec stable is preferable to the industry.</w:t>
            </w:r>
          </w:p>
        </w:tc>
      </w:tr>
      <w:tr w:rsidR="00A73875" w14:paraId="34B3CAF0" w14:textId="77777777" w:rsidTr="00D50690">
        <w:tc>
          <w:tcPr>
            <w:tcW w:w="1236" w:type="dxa"/>
          </w:tcPr>
          <w:p w14:paraId="26772174" w14:textId="77777777" w:rsidR="00A73875" w:rsidRDefault="00A73875" w:rsidP="00D50690">
            <w:pPr>
              <w:spacing w:after="120"/>
              <w:rPr>
                <w:color w:val="0070C0"/>
                <w:lang w:val="en-US"/>
              </w:rPr>
            </w:pPr>
            <w:r>
              <w:rPr>
                <w:color w:val="0070C0"/>
                <w:lang w:val="en-US"/>
              </w:rPr>
              <w:t>Apple</w:t>
            </w:r>
          </w:p>
        </w:tc>
        <w:tc>
          <w:tcPr>
            <w:tcW w:w="8394" w:type="dxa"/>
          </w:tcPr>
          <w:p w14:paraId="434B2413" w14:textId="77777777" w:rsidR="00A73875" w:rsidRDefault="00A73875" w:rsidP="00D50690">
            <w:pPr>
              <w:spacing w:after="120"/>
              <w:rPr>
                <w:color w:val="0070C0"/>
                <w:lang w:val="en-US"/>
              </w:rPr>
            </w:pPr>
            <w:r>
              <w:rPr>
                <w:color w:val="0070C0"/>
                <w:lang w:val="en-US"/>
              </w:rPr>
              <w:t>RAN4 should resolve the inconsistency in the RAN4 specifications first, and we can communicate with RAN5 as the next step.  Whether RAN5 adopts the solution is up to RAN5 WG discussion, however.</w:t>
            </w:r>
          </w:p>
        </w:tc>
      </w:tr>
    </w:tbl>
    <w:p w14:paraId="707D3173" w14:textId="77777777" w:rsidR="00A73875" w:rsidRPr="001C376B" w:rsidRDefault="00A73875" w:rsidP="00A73875">
      <w:pPr>
        <w:rPr>
          <w:color w:val="000000"/>
        </w:rPr>
      </w:pPr>
    </w:p>
    <w:p w14:paraId="0DDF07EF" w14:textId="5987C0E6" w:rsidR="00A73875" w:rsidRPr="00A73875" w:rsidRDefault="00A73875">
      <w:pPr>
        <w:pStyle w:val="Heading3"/>
        <w:rPr>
          <w:sz w:val="24"/>
          <w:szCs w:val="16"/>
        </w:rPr>
      </w:pPr>
      <w:r w:rsidRPr="00A73875">
        <w:rPr>
          <w:sz w:val="24"/>
          <w:szCs w:val="16"/>
        </w:rPr>
        <w:t>If resolution is necessary, which option is preferred?</w:t>
      </w:r>
    </w:p>
    <w:p w14:paraId="404018BE" w14:textId="77777777" w:rsidR="00A73875" w:rsidRPr="006C2E9C" w:rsidRDefault="00A73875" w:rsidP="00A73875">
      <w:pPr>
        <w:rPr>
          <w:color w:val="000000"/>
        </w:rPr>
      </w:pPr>
      <w:r>
        <w:rPr>
          <w:color w:val="000000"/>
        </w:rPr>
        <w:t>To resolve the inconsistency on humidity range, companies are welcome to provide their preference among the following options, any other solutions are not precluded.</w:t>
      </w:r>
    </w:p>
    <w:p w14:paraId="7601FE59" w14:textId="77777777" w:rsidR="00A73875" w:rsidRPr="00AB2D50" w:rsidRDefault="00A73875">
      <w:pPr>
        <w:pStyle w:val="ListParagraph"/>
        <w:numPr>
          <w:ilvl w:val="0"/>
          <w:numId w:val="16"/>
        </w:numPr>
        <w:overflowPunct/>
        <w:autoSpaceDE/>
        <w:autoSpaceDN/>
        <w:adjustRightInd/>
        <w:spacing w:after="120"/>
        <w:ind w:firstLineChars="0"/>
        <w:textAlignment w:val="auto"/>
        <w:rPr>
          <w:i/>
          <w:color w:val="000000"/>
          <w:u w:val="single"/>
        </w:rPr>
      </w:pPr>
      <w:r w:rsidRPr="00AB2D50">
        <w:rPr>
          <w:b/>
          <w:i/>
          <w:color w:val="000000"/>
          <w:u w:val="single"/>
        </w:rPr>
        <w:t>Question 3.3-1</w:t>
      </w:r>
      <w:r w:rsidRPr="00AB2D50">
        <w:rPr>
          <w:i/>
          <w:color w:val="000000"/>
          <w:u w:val="single"/>
        </w:rPr>
        <w:t xml:space="preserve">  </w:t>
      </w:r>
      <w:r w:rsidRPr="00AB2D50">
        <w:rPr>
          <w:b/>
          <w:i/>
          <w:color w:val="000000"/>
          <w:u w:val="single"/>
        </w:rPr>
        <w:t>Which option is the preference to resolve inconsistency?</w:t>
      </w:r>
    </w:p>
    <w:p w14:paraId="4587878E" w14:textId="77777777" w:rsidR="00A73875" w:rsidRDefault="00A73875">
      <w:pPr>
        <w:pStyle w:val="ListParagraph"/>
        <w:numPr>
          <w:ilvl w:val="1"/>
          <w:numId w:val="16"/>
        </w:numPr>
        <w:overflowPunct/>
        <w:autoSpaceDE/>
        <w:autoSpaceDN/>
        <w:adjustRightInd/>
        <w:spacing w:after="120"/>
        <w:ind w:firstLineChars="0"/>
        <w:textAlignment w:val="auto"/>
        <w:rPr>
          <w:color w:val="000000"/>
        </w:rPr>
      </w:pPr>
      <w:r>
        <w:rPr>
          <w:color w:val="000000"/>
        </w:rPr>
        <w:t xml:space="preserve">Option 1:  </w:t>
      </w:r>
      <w:r w:rsidRPr="00491AAC">
        <w:t>It is proposed to remove the explicit humidity range and normal temperature test is required to be performed under room humidity condition unless otherwise stated.</w:t>
      </w:r>
    </w:p>
    <w:p w14:paraId="7B6829B9" w14:textId="77777777" w:rsidR="00A73875" w:rsidRDefault="00A73875">
      <w:pPr>
        <w:pStyle w:val="ListParagraph"/>
        <w:numPr>
          <w:ilvl w:val="1"/>
          <w:numId w:val="16"/>
        </w:numPr>
        <w:overflowPunct/>
        <w:autoSpaceDE/>
        <w:autoSpaceDN/>
        <w:adjustRightInd/>
        <w:spacing w:after="120"/>
        <w:ind w:firstLineChars="0"/>
        <w:textAlignment w:val="auto"/>
        <w:rPr>
          <w:color w:val="000000"/>
        </w:rPr>
      </w:pPr>
      <w:r>
        <w:rPr>
          <w:color w:val="000000"/>
        </w:rPr>
        <w:t xml:space="preserve">Option 2:  </w:t>
      </w:r>
      <w:r w:rsidRPr="00491AAC">
        <w:t xml:space="preserve">Keep the current description in RAN4 spec with the relative humidity range of “25% ~ 75%” as the solution to resolve the </w:t>
      </w:r>
      <w:r>
        <w:t>inconsistencies among the specs</w:t>
      </w:r>
      <w:r>
        <w:rPr>
          <w:color w:val="000000"/>
        </w:rPr>
        <w:t>.</w:t>
      </w:r>
    </w:p>
    <w:p w14:paraId="6615A7EC" w14:textId="77777777" w:rsidR="00A73875" w:rsidRDefault="00A73875">
      <w:pPr>
        <w:pStyle w:val="ListParagraph"/>
        <w:numPr>
          <w:ilvl w:val="1"/>
          <w:numId w:val="16"/>
        </w:numPr>
        <w:overflowPunct/>
        <w:autoSpaceDE/>
        <w:autoSpaceDN/>
        <w:adjustRightInd/>
        <w:spacing w:after="120"/>
        <w:ind w:firstLineChars="0"/>
        <w:textAlignment w:val="auto"/>
        <w:rPr>
          <w:color w:val="000000"/>
        </w:rPr>
      </w:pPr>
      <w:r w:rsidRPr="00491AAC">
        <w:t xml:space="preserve">Option 3: </w:t>
      </w:r>
      <w:r>
        <w:t xml:space="preserve"> </w:t>
      </w:r>
      <w:r w:rsidRPr="00491AAC">
        <w:t>Humidity conditions can be simply set according to IEC publications in both normal and extreme conditions, and we can remove the 25%~75% range</w:t>
      </w:r>
      <w:r>
        <w:t>.</w:t>
      </w:r>
    </w:p>
    <w:p w14:paraId="67D8038A" w14:textId="77777777" w:rsidR="00A73875" w:rsidRPr="00ED3954" w:rsidRDefault="00A73875" w:rsidP="00A73875">
      <w:pPr>
        <w:rPr>
          <w:b/>
          <w:i/>
          <w:color w:val="000000"/>
          <w:highlight w:val="yellow"/>
          <w:u w:val="single"/>
        </w:rPr>
      </w:pPr>
      <w:r w:rsidRPr="00ED3954">
        <w:rPr>
          <w:rFonts w:hint="eastAsia"/>
          <w:b/>
          <w:i/>
          <w:color w:val="000000"/>
          <w:highlight w:val="yellow"/>
          <w:u w:val="single"/>
        </w:rPr>
        <w:t>D</w:t>
      </w:r>
      <w:r w:rsidRPr="00ED3954">
        <w:rPr>
          <w:b/>
          <w:i/>
          <w:color w:val="000000"/>
          <w:highlight w:val="yellow"/>
          <w:u w:val="single"/>
        </w:rPr>
        <w:t>iscussion:</w:t>
      </w:r>
    </w:p>
    <w:p w14:paraId="650CBA2B" w14:textId="77777777" w:rsidR="00A73875" w:rsidRPr="003E41F6" w:rsidRDefault="00A73875">
      <w:pPr>
        <w:pStyle w:val="ListParagraph"/>
        <w:numPr>
          <w:ilvl w:val="0"/>
          <w:numId w:val="19"/>
        </w:numPr>
        <w:overflowPunct/>
        <w:autoSpaceDE/>
        <w:autoSpaceDN/>
        <w:adjustRightInd/>
        <w:spacing w:after="0" w:line="259" w:lineRule="auto"/>
        <w:ind w:firstLineChars="0"/>
        <w:textAlignment w:val="auto"/>
        <w:rPr>
          <w:i/>
          <w:color w:val="0070C0"/>
        </w:rPr>
      </w:pPr>
      <w:r w:rsidRPr="003E41F6">
        <w:rPr>
          <w:rFonts w:hint="eastAsia"/>
          <w:i/>
          <w:color w:val="0070C0"/>
          <w:highlight w:val="yellow"/>
        </w:rPr>
        <w:t>N</w:t>
      </w:r>
      <w:r w:rsidRPr="003E41F6">
        <w:rPr>
          <w:i/>
          <w:color w:val="0070C0"/>
          <w:highlight w:val="yellow"/>
        </w:rPr>
        <w:t xml:space="preserve">o consensus on </w:t>
      </w:r>
      <w:r>
        <w:rPr>
          <w:i/>
          <w:color w:val="0070C0"/>
          <w:highlight w:val="yellow"/>
        </w:rPr>
        <w:t>which option to resolve in</w:t>
      </w:r>
      <w:r w:rsidRPr="003E41F6">
        <w:rPr>
          <w:i/>
          <w:color w:val="0070C0"/>
          <w:highlight w:val="yellow"/>
        </w:rPr>
        <w:t>consistency.</w:t>
      </w:r>
    </w:p>
    <w:p w14:paraId="344EF92F" w14:textId="77777777" w:rsidR="00A73875" w:rsidRPr="00ED3954" w:rsidRDefault="00A73875">
      <w:pPr>
        <w:pStyle w:val="ListParagraph"/>
        <w:numPr>
          <w:ilvl w:val="0"/>
          <w:numId w:val="18"/>
        </w:numPr>
        <w:overflowPunct/>
        <w:autoSpaceDE/>
        <w:autoSpaceDN/>
        <w:adjustRightInd/>
        <w:spacing w:after="0" w:line="259" w:lineRule="auto"/>
        <w:ind w:firstLineChars="0"/>
        <w:textAlignment w:val="auto"/>
        <w:rPr>
          <w:i/>
          <w:color w:val="0070C0"/>
        </w:rPr>
      </w:pPr>
      <w:r w:rsidRPr="00ED3954">
        <w:rPr>
          <w:i/>
          <w:color w:val="0070C0"/>
        </w:rPr>
        <w:t xml:space="preserve">Option 1:  </w:t>
      </w:r>
      <w:r>
        <w:rPr>
          <w:i/>
          <w:color w:val="0070C0"/>
        </w:rPr>
        <w:t>Samsung</w:t>
      </w:r>
    </w:p>
    <w:p w14:paraId="54BA59B0" w14:textId="77777777" w:rsidR="00A73875" w:rsidRDefault="00A73875">
      <w:pPr>
        <w:pStyle w:val="ListParagraph"/>
        <w:numPr>
          <w:ilvl w:val="0"/>
          <w:numId w:val="18"/>
        </w:numPr>
        <w:overflowPunct/>
        <w:autoSpaceDE/>
        <w:autoSpaceDN/>
        <w:adjustRightInd/>
        <w:spacing w:after="0" w:line="259" w:lineRule="auto"/>
        <w:ind w:firstLineChars="0"/>
        <w:textAlignment w:val="auto"/>
        <w:rPr>
          <w:i/>
          <w:color w:val="0070C0"/>
        </w:rPr>
      </w:pPr>
      <w:r w:rsidRPr="00ED3954">
        <w:rPr>
          <w:i/>
          <w:color w:val="0070C0"/>
        </w:rPr>
        <w:t xml:space="preserve">Option 2:  OPPO, </w:t>
      </w:r>
      <w:r>
        <w:rPr>
          <w:i/>
          <w:color w:val="0070C0"/>
        </w:rPr>
        <w:t>ZTE, HW</w:t>
      </w:r>
    </w:p>
    <w:p w14:paraId="0C0F9812" w14:textId="77777777" w:rsidR="00A73875" w:rsidRPr="00ED3954" w:rsidRDefault="00A73875">
      <w:pPr>
        <w:pStyle w:val="ListParagraph"/>
        <w:numPr>
          <w:ilvl w:val="0"/>
          <w:numId w:val="18"/>
        </w:numPr>
        <w:overflowPunct/>
        <w:autoSpaceDE/>
        <w:autoSpaceDN/>
        <w:adjustRightInd/>
        <w:spacing w:after="0" w:line="259" w:lineRule="auto"/>
        <w:ind w:firstLineChars="0"/>
        <w:textAlignment w:val="auto"/>
        <w:rPr>
          <w:i/>
          <w:color w:val="0070C0"/>
        </w:rPr>
      </w:pPr>
      <w:r>
        <w:rPr>
          <w:i/>
          <w:color w:val="0070C0"/>
        </w:rPr>
        <w:t>Option 3:  Apple</w:t>
      </w:r>
    </w:p>
    <w:p w14:paraId="4D49A9EE" w14:textId="77777777" w:rsidR="00A73875" w:rsidRDefault="00A73875" w:rsidP="00A73875">
      <w:pPr>
        <w:spacing w:after="0" w:line="259" w:lineRule="auto"/>
        <w:rPr>
          <w:i/>
          <w:color w:val="0070C0"/>
          <w:lang w:val="en-US"/>
        </w:rPr>
      </w:pPr>
    </w:p>
    <w:p w14:paraId="1E08DC91" w14:textId="77777777" w:rsidR="00A73875" w:rsidRDefault="00A73875" w:rsidP="00A73875">
      <w:pPr>
        <w:rPr>
          <w:color w:val="000000"/>
        </w:rPr>
      </w:pPr>
    </w:p>
    <w:p w14:paraId="550256A1" w14:textId="77777777" w:rsidR="00A73875" w:rsidRDefault="00A73875" w:rsidP="00A73875">
      <w:pPr>
        <w:spacing w:after="0" w:line="259" w:lineRule="auto"/>
        <w:rPr>
          <w:i/>
          <w:color w:val="0070C0"/>
          <w:lang w:val="en-US"/>
        </w:rPr>
      </w:pPr>
      <w:r>
        <w:rPr>
          <w:i/>
          <w:color w:val="0070C0"/>
          <w:lang w:val="en-US"/>
        </w:rPr>
        <w:t>Recommendations for 2nd round (Please provide your comments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8385"/>
      </w:tblGrid>
      <w:tr w:rsidR="00A73875" w14:paraId="5CC9BCD5" w14:textId="77777777" w:rsidTr="00D50690">
        <w:tc>
          <w:tcPr>
            <w:tcW w:w="1236" w:type="dxa"/>
          </w:tcPr>
          <w:p w14:paraId="55C241EB" w14:textId="77777777" w:rsidR="00A73875" w:rsidRDefault="00A73875" w:rsidP="00D50690">
            <w:pPr>
              <w:spacing w:after="120"/>
              <w:rPr>
                <w:b/>
                <w:bCs/>
                <w:color w:val="0070C0"/>
                <w:lang w:val="en-US"/>
              </w:rPr>
            </w:pPr>
            <w:r>
              <w:rPr>
                <w:b/>
                <w:bCs/>
                <w:color w:val="0070C0"/>
                <w:lang w:val="en-US"/>
              </w:rPr>
              <w:t>Company</w:t>
            </w:r>
          </w:p>
        </w:tc>
        <w:tc>
          <w:tcPr>
            <w:tcW w:w="8394" w:type="dxa"/>
          </w:tcPr>
          <w:p w14:paraId="1867AFA3" w14:textId="77777777" w:rsidR="00A73875" w:rsidRDefault="00A73875" w:rsidP="00D50690">
            <w:pPr>
              <w:spacing w:after="120"/>
              <w:rPr>
                <w:b/>
                <w:bCs/>
                <w:color w:val="0070C0"/>
                <w:lang w:val="en-US"/>
              </w:rPr>
            </w:pPr>
            <w:r>
              <w:rPr>
                <w:b/>
                <w:bCs/>
                <w:color w:val="0070C0"/>
                <w:lang w:val="en-US"/>
              </w:rPr>
              <w:t xml:space="preserve">Comments on </w:t>
            </w:r>
            <w:r w:rsidRPr="00354BAD">
              <w:rPr>
                <w:b/>
                <w:bCs/>
                <w:i/>
                <w:color w:val="0070C0"/>
                <w:u w:val="single"/>
                <w:lang w:val="en-US"/>
              </w:rPr>
              <w:t>Question 3.3-1</w:t>
            </w:r>
          </w:p>
        </w:tc>
      </w:tr>
      <w:tr w:rsidR="00A73875" w14:paraId="1792DC39" w14:textId="77777777" w:rsidTr="00D50690">
        <w:tc>
          <w:tcPr>
            <w:tcW w:w="1236" w:type="dxa"/>
          </w:tcPr>
          <w:p w14:paraId="425E0F32" w14:textId="77777777" w:rsidR="00A73875" w:rsidRDefault="00A73875" w:rsidP="00D50690">
            <w:pPr>
              <w:spacing w:after="120"/>
              <w:rPr>
                <w:color w:val="0070C0"/>
                <w:lang w:val="en-US"/>
              </w:rPr>
            </w:pPr>
            <w:r>
              <w:rPr>
                <w:rFonts w:hint="eastAsia"/>
                <w:color w:val="0070C0"/>
                <w:lang w:val="en-US"/>
              </w:rPr>
              <w:t>S</w:t>
            </w:r>
            <w:r>
              <w:rPr>
                <w:color w:val="0070C0"/>
                <w:lang w:val="en-US"/>
              </w:rPr>
              <w:t>amsung</w:t>
            </w:r>
          </w:p>
        </w:tc>
        <w:tc>
          <w:tcPr>
            <w:tcW w:w="8394" w:type="dxa"/>
          </w:tcPr>
          <w:p w14:paraId="2D79C682" w14:textId="77777777" w:rsidR="00A73875" w:rsidRDefault="00A73875" w:rsidP="00D50690">
            <w:pPr>
              <w:spacing w:after="120"/>
              <w:rPr>
                <w:color w:val="0070C0"/>
                <w:lang w:val="en-US"/>
              </w:rPr>
            </w:pPr>
            <w:r>
              <w:rPr>
                <w:rFonts w:hint="eastAsia"/>
                <w:color w:val="0070C0"/>
                <w:lang w:val="en-US"/>
              </w:rPr>
              <w:t>P</w:t>
            </w:r>
            <w:r>
              <w:rPr>
                <w:color w:val="0070C0"/>
                <w:lang w:val="en-US"/>
              </w:rPr>
              <w:t>refer option 1.</w:t>
            </w:r>
          </w:p>
          <w:p w14:paraId="33C13ECC" w14:textId="77777777" w:rsidR="00A73875" w:rsidRDefault="00A73875" w:rsidP="00D50690">
            <w:pPr>
              <w:spacing w:after="120"/>
              <w:rPr>
                <w:color w:val="0070C0"/>
                <w:lang w:val="en-US"/>
              </w:rPr>
            </w:pPr>
            <w:r>
              <w:rPr>
                <w:color w:val="0070C0"/>
                <w:lang w:val="en-US"/>
              </w:rPr>
              <w:t>Option 3 can also be further discussed, but the point is RAN4 need to achieve the consensus that the humidity inconsistency need to be solved, it is suggested that the WF can capture such agreement: “Humidity inconsistency does exist in RAN4 specifications and RAN4 agreed to solve the humidity inconsistency issue”. Options could be captured in WF for further discussion if down-selection could not be achieve this meeting.</w:t>
            </w:r>
          </w:p>
        </w:tc>
      </w:tr>
      <w:tr w:rsidR="00A73875" w14:paraId="2BE7F29F" w14:textId="77777777" w:rsidTr="00D50690">
        <w:tc>
          <w:tcPr>
            <w:tcW w:w="1236" w:type="dxa"/>
          </w:tcPr>
          <w:p w14:paraId="78172E73" w14:textId="77777777" w:rsidR="00A73875" w:rsidRDefault="00A73875" w:rsidP="00D50690">
            <w:pPr>
              <w:spacing w:after="120"/>
              <w:rPr>
                <w:color w:val="0070C0"/>
                <w:lang w:val="en-US"/>
              </w:rPr>
            </w:pPr>
            <w:r>
              <w:rPr>
                <w:rFonts w:hint="eastAsia"/>
                <w:color w:val="0070C0"/>
                <w:lang w:val="en-US"/>
              </w:rPr>
              <w:t>O</w:t>
            </w:r>
            <w:r>
              <w:rPr>
                <w:color w:val="0070C0"/>
                <w:lang w:val="en-US"/>
              </w:rPr>
              <w:t>PPO</w:t>
            </w:r>
          </w:p>
        </w:tc>
        <w:tc>
          <w:tcPr>
            <w:tcW w:w="8394" w:type="dxa"/>
          </w:tcPr>
          <w:p w14:paraId="2C5DF760" w14:textId="77777777" w:rsidR="00A73875" w:rsidRDefault="00A73875" w:rsidP="00D50690">
            <w:pPr>
              <w:spacing w:after="120"/>
              <w:rPr>
                <w:color w:val="0070C0"/>
                <w:lang w:val="en-US"/>
              </w:rPr>
            </w:pPr>
            <w:r>
              <w:rPr>
                <w:rFonts w:hint="eastAsia"/>
                <w:color w:val="0070C0"/>
                <w:lang w:val="en-US"/>
              </w:rPr>
              <w:t>O</w:t>
            </w:r>
            <w:r>
              <w:rPr>
                <w:color w:val="0070C0"/>
                <w:lang w:val="en-US"/>
              </w:rPr>
              <w:t>ption 2.</w:t>
            </w:r>
          </w:p>
        </w:tc>
      </w:tr>
      <w:tr w:rsidR="00A73875" w14:paraId="4ACBBC76" w14:textId="77777777" w:rsidTr="00D50690">
        <w:tc>
          <w:tcPr>
            <w:tcW w:w="1236" w:type="dxa"/>
          </w:tcPr>
          <w:p w14:paraId="7C5381F1" w14:textId="77777777" w:rsidR="00A73875" w:rsidRDefault="00A73875" w:rsidP="00D50690">
            <w:pPr>
              <w:spacing w:after="120"/>
              <w:rPr>
                <w:color w:val="0070C0"/>
                <w:lang w:val="en-US"/>
              </w:rPr>
            </w:pPr>
            <w:r>
              <w:rPr>
                <w:rFonts w:hint="eastAsia"/>
                <w:color w:val="0070C0"/>
                <w:lang w:val="en-US"/>
              </w:rPr>
              <w:t>Z</w:t>
            </w:r>
            <w:r>
              <w:rPr>
                <w:color w:val="0070C0"/>
                <w:lang w:val="en-US"/>
              </w:rPr>
              <w:t>TE</w:t>
            </w:r>
          </w:p>
        </w:tc>
        <w:tc>
          <w:tcPr>
            <w:tcW w:w="8394" w:type="dxa"/>
          </w:tcPr>
          <w:p w14:paraId="2AAD05FE" w14:textId="77777777" w:rsidR="00A73875" w:rsidRDefault="00A73875" w:rsidP="00D50690">
            <w:pPr>
              <w:spacing w:after="120"/>
              <w:rPr>
                <w:color w:val="0070C0"/>
                <w:lang w:val="en-US"/>
              </w:rPr>
            </w:pPr>
            <w:r>
              <w:rPr>
                <w:rFonts w:hint="eastAsia"/>
                <w:color w:val="0070C0"/>
                <w:lang w:val="en-US"/>
              </w:rPr>
              <w:t>Op</w:t>
            </w:r>
            <w:r>
              <w:rPr>
                <w:color w:val="0070C0"/>
                <w:lang w:val="en-US"/>
              </w:rPr>
              <w:t>tion 2. T</w:t>
            </w:r>
            <w:r w:rsidRPr="002D5C69">
              <w:rPr>
                <w:color w:val="0070C0"/>
                <w:lang w:val="en-US"/>
              </w:rPr>
              <w:t>o keep the core specification stable</w:t>
            </w:r>
            <w:r>
              <w:rPr>
                <w:color w:val="0070C0"/>
                <w:lang w:val="en-US"/>
              </w:rPr>
              <w:t xml:space="preserve">, it is preferable to keep the current RAN4 spec with the relative humidity range of </w:t>
            </w:r>
            <w:r w:rsidRPr="00491AAC">
              <w:t>“25% ~ 75%” as</w:t>
            </w:r>
            <w:r>
              <w:t xml:space="preserve"> it is now.</w:t>
            </w:r>
          </w:p>
        </w:tc>
      </w:tr>
      <w:tr w:rsidR="00A73875" w14:paraId="469B2ED1" w14:textId="77777777" w:rsidTr="00D50690">
        <w:tc>
          <w:tcPr>
            <w:tcW w:w="1236" w:type="dxa"/>
          </w:tcPr>
          <w:p w14:paraId="0509D6E2" w14:textId="77777777" w:rsidR="00A73875" w:rsidRDefault="00A73875" w:rsidP="00D50690">
            <w:pPr>
              <w:spacing w:after="120"/>
              <w:rPr>
                <w:color w:val="0070C0"/>
                <w:lang w:val="en-US"/>
              </w:rPr>
            </w:pPr>
            <w:r>
              <w:rPr>
                <w:color w:val="0070C0"/>
                <w:lang w:val="en-US"/>
              </w:rPr>
              <w:t>Apple</w:t>
            </w:r>
          </w:p>
        </w:tc>
        <w:tc>
          <w:tcPr>
            <w:tcW w:w="8394" w:type="dxa"/>
          </w:tcPr>
          <w:p w14:paraId="658551AC" w14:textId="77777777" w:rsidR="00A73875" w:rsidRDefault="00A73875" w:rsidP="00D50690">
            <w:pPr>
              <w:spacing w:after="120"/>
              <w:rPr>
                <w:color w:val="0070C0"/>
                <w:lang w:val="en-US"/>
              </w:rPr>
            </w:pPr>
            <w:r>
              <w:rPr>
                <w:color w:val="0070C0"/>
                <w:lang w:val="en-US"/>
              </w:rPr>
              <w:t>Prefer Option 3 and can agree to Option 1 if that is the group’s preference.  Option 2 seems to be a step backward, since it would retain all of the inconsistencies we have already identified.</w:t>
            </w:r>
          </w:p>
        </w:tc>
      </w:tr>
      <w:tr w:rsidR="00A73875" w14:paraId="7B4660DB" w14:textId="77777777" w:rsidTr="00D50690">
        <w:tc>
          <w:tcPr>
            <w:tcW w:w="1236" w:type="dxa"/>
          </w:tcPr>
          <w:p w14:paraId="4A5FE104" w14:textId="77777777" w:rsidR="00A73875" w:rsidRDefault="00A73875" w:rsidP="00D50690">
            <w:pPr>
              <w:spacing w:after="120"/>
              <w:rPr>
                <w:color w:val="0070C0"/>
                <w:lang w:val="en-US"/>
              </w:rPr>
            </w:pPr>
            <w:r>
              <w:rPr>
                <w:rFonts w:hint="eastAsia"/>
                <w:color w:val="0070C0"/>
                <w:lang w:val="en-US"/>
              </w:rPr>
              <w:t>H</w:t>
            </w:r>
            <w:r>
              <w:rPr>
                <w:color w:val="0070C0"/>
                <w:lang w:val="en-US"/>
              </w:rPr>
              <w:t>W</w:t>
            </w:r>
          </w:p>
        </w:tc>
        <w:tc>
          <w:tcPr>
            <w:tcW w:w="8394" w:type="dxa"/>
          </w:tcPr>
          <w:p w14:paraId="5B482F2B" w14:textId="77777777" w:rsidR="00A73875" w:rsidRDefault="00A73875" w:rsidP="00D50690">
            <w:pPr>
              <w:spacing w:after="120"/>
              <w:rPr>
                <w:color w:val="0070C0"/>
                <w:lang w:val="en-US"/>
              </w:rPr>
            </w:pPr>
            <w:r>
              <w:rPr>
                <w:rFonts w:hint="eastAsia"/>
                <w:color w:val="0070C0"/>
                <w:lang w:val="en-US"/>
              </w:rPr>
              <w:t>O</w:t>
            </w:r>
            <w:r>
              <w:rPr>
                <w:color w:val="0070C0"/>
                <w:lang w:val="en-US"/>
              </w:rPr>
              <w:t>ption 2. The humidity range of “25%~75%” has been used and referred by the industry for many years. It’s preferred to keep it stable.</w:t>
            </w:r>
          </w:p>
        </w:tc>
      </w:tr>
    </w:tbl>
    <w:p w14:paraId="55FEA266" w14:textId="77777777" w:rsidR="00A73875" w:rsidRDefault="00A73875" w:rsidP="00A73875">
      <w:pPr>
        <w:pStyle w:val="Header"/>
        <w:tabs>
          <w:tab w:val="right" w:pos="9781"/>
        </w:tabs>
        <w:rPr>
          <w:bCs/>
          <w:sz w:val="22"/>
          <w:lang w:val="en-US"/>
        </w:rPr>
      </w:pPr>
    </w:p>
    <w:p w14:paraId="40BC43D2" w14:textId="77777777" w:rsidR="00035C50" w:rsidRDefault="00035C50" w:rsidP="00035C50">
      <w:pPr>
        <w:rPr>
          <w:lang w:val="sv-SE" w:eastAsia="zh-CN"/>
        </w:rPr>
      </w:pPr>
    </w:p>
    <w:p w14:paraId="011D7A65" w14:textId="77777777" w:rsidR="00B24CA0" w:rsidRPr="00805BE8" w:rsidRDefault="00B24CA0" w:rsidP="00805BE8"/>
    <w:p w14:paraId="6A9864DB" w14:textId="414F703A" w:rsidR="00786EF9" w:rsidRPr="00786EF9" w:rsidRDefault="00142BB9">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587501" w:rsidRPr="00587501">
        <w:rPr>
          <w:lang w:eastAsia="ja-JP"/>
        </w:rPr>
        <w:t xml:space="preserve">Modified MPR-Behaviour clarification for different power classes </w:t>
      </w:r>
      <w:r w:rsidR="008B708D" w:rsidRPr="008B708D">
        <w:rPr>
          <w:lang w:eastAsia="ja-JP"/>
        </w:rPr>
        <w:t>(</w:t>
      </w:r>
      <w:r w:rsidR="00587501" w:rsidRPr="00587501">
        <w:rPr>
          <w:lang w:eastAsia="ja-JP"/>
        </w:rPr>
        <w:t>R5-223635</w:t>
      </w:r>
      <w:r w:rsidR="008B708D" w:rsidRPr="008B708D">
        <w:rPr>
          <w:lang w:eastAsia="ja-JP"/>
        </w:rPr>
        <w:t>)</w:t>
      </w:r>
    </w:p>
    <w:p w14:paraId="4BA6DCF9" w14:textId="77777777" w:rsidR="00DD19DE" w:rsidRPr="00CB0305" w:rsidRDefault="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3"/>
        <w:gridCol w:w="6577"/>
      </w:tblGrid>
      <w:tr w:rsidR="00DD19DE" w:rsidRPr="00F53FE2" w14:paraId="1E5E5737" w14:textId="77777777" w:rsidTr="002F1576">
        <w:trPr>
          <w:trHeight w:val="468"/>
        </w:trPr>
        <w:tc>
          <w:tcPr>
            <w:tcW w:w="1622" w:type="dxa"/>
            <w:vAlign w:val="center"/>
          </w:tcPr>
          <w:p w14:paraId="5B780EF4" w14:textId="77777777" w:rsidR="00DD19DE" w:rsidRPr="00045592" w:rsidRDefault="00DD19DE" w:rsidP="00837D8D">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837D8D">
            <w:pPr>
              <w:spacing w:before="120" w:after="120"/>
              <w:rPr>
                <w:b/>
                <w:bCs/>
              </w:rPr>
            </w:pPr>
            <w:r w:rsidRPr="00045592">
              <w:rPr>
                <w:b/>
                <w:bCs/>
              </w:rPr>
              <w:t>Company</w:t>
            </w:r>
          </w:p>
        </w:tc>
        <w:tc>
          <w:tcPr>
            <w:tcW w:w="6585" w:type="dxa"/>
            <w:vAlign w:val="center"/>
          </w:tcPr>
          <w:p w14:paraId="3753A143" w14:textId="77777777" w:rsidR="00DD19DE" w:rsidRPr="00045592" w:rsidRDefault="00DD19DE" w:rsidP="00837D8D">
            <w:pPr>
              <w:spacing w:before="120" w:after="120"/>
              <w:rPr>
                <w:b/>
                <w:bCs/>
              </w:rPr>
            </w:pPr>
            <w:r w:rsidRPr="00045592">
              <w:rPr>
                <w:b/>
                <w:bCs/>
              </w:rPr>
              <w:t>Proposals</w:t>
            </w:r>
            <w:r>
              <w:rPr>
                <w:b/>
                <w:bCs/>
              </w:rPr>
              <w:t xml:space="preserve"> / Observations</w:t>
            </w:r>
          </w:p>
        </w:tc>
      </w:tr>
      <w:tr w:rsidR="001A67DA" w:rsidRPr="00F53FE2" w14:paraId="4FA02EAD" w14:textId="77777777" w:rsidTr="002F1576">
        <w:trPr>
          <w:trHeight w:val="468"/>
        </w:trPr>
        <w:tc>
          <w:tcPr>
            <w:tcW w:w="1622" w:type="dxa"/>
            <w:vAlign w:val="center"/>
          </w:tcPr>
          <w:p w14:paraId="04907A29" w14:textId="1EB3DEAC" w:rsidR="001A67DA" w:rsidRPr="00045592" w:rsidRDefault="002F0BAF" w:rsidP="00837D8D">
            <w:pPr>
              <w:spacing w:before="120" w:after="120"/>
              <w:rPr>
                <w:b/>
                <w:bCs/>
              </w:rPr>
            </w:pPr>
            <w:r w:rsidRPr="002F0BAF">
              <w:rPr>
                <w:rFonts w:asciiTheme="minorHAnsi" w:hAnsiTheme="minorHAnsi" w:cstheme="minorHAnsi"/>
              </w:rPr>
              <w:lastRenderedPageBreak/>
              <w:t>R4-2215317</w:t>
            </w:r>
          </w:p>
        </w:tc>
        <w:tc>
          <w:tcPr>
            <w:tcW w:w="1424" w:type="dxa"/>
            <w:vAlign w:val="center"/>
          </w:tcPr>
          <w:p w14:paraId="35AB20A1" w14:textId="346CB0D3" w:rsidR="001A67DA" w:rsidRPr="00045592" w:rsidRDefault="002F0BAF" w:rsidP="00837D8D">
            <w:pPr>
              <w:spacing w:before="120" w:after="120"/>
              <w:rPr>
                <w:b/>
                <w:bCs/>
              </w:rPr>
            </w:pPr>
            <w:r w:rsidRPr="002F0BAF">
              <w:rPr>
                <w:rFonts w:asciiTheme="minorHAnsi" w:hAnsiTheme="minorHAnsi" w:cstheme="minorHAnsi"/>
              </w:rPr>
              <w:t>Nokia, Qualcomm Inc, Skyworks Inc, Ericsson</w:t>
            </w:r>
          </w:p>
        </w:tc>
        <w:tc>
          <w:tcPr>
            <w:tcW w:w="6585" w:type="dxa"/>
            <w:vAlign w:val="center"/>
          </w:tcPr>
          <w:p w14:paraId="70518A49" w14:textId="77777777" w:rsidR="002F0BAF" w:rsidRDefault="002F0BAF">
            <w:pPr>
              <w:pStyle w:val="ListParagraph"/>
              <w:widowControl w:val="0"/>
              <w:numPr>
                <w:ilvl w:val="0"/>
                <w:numId w:val="8"/>
              </w:numPr>
              <w:wordWrap w:val="0"/>
              <w:overflowPunct/>
              <w:adjustRightInd/>
              <w:spacing w:beforeLines="50" w:before="120" w:afterLines="50" w:after="120"/>
              <w:ind w:firstLineChars="0"/>
              <w:jc w:val="both"/>
              <w:textAlignment w:val="auto"/>
              <w:rPr>
                <w:rFonts w:ascii="Arial" w:hAnsi="Arial" w:cs="Arial"/>
              </w:rPr>
            </w:pPr>
            <w:r w:rsidRPr="00B2327A">
              <w:rPr>
                <w:rFonts w:ascii="Arial" w:hAnsi="Arial" w:cs="Arial"/>
              </w:rPr>
              <w:t xml:space="preserve">For Rel-15 PC3 UE, is the MPR as defined in 38.101-2 v16.2.0 applicable if the UE supports </w:t>
            </w:r>
            <w:r w:rsidRPr="00B2327A">
              <w:rPr>
                <w:rFonts w:ascii="Arial" w:hAnsi="Arial" w:cs="Arial"/>
                <w:i/>
                <w:iCs/>
              </w:rPr>
              <w:t>modifiedMPR-Behaviour</w:t>
            </w:r>
            <w:r w:rsidRPr="00B2327A">
              <w:rPr>
                <w:rFonts w:ascii="Arial" w:hAnsi="Arial" w:cs="Arial"/>
              </w:rPr>
              <w:t xml:space="preserve"> bit 0 UE capability?</w:t>
            </w:r>
          </w:p>
          <w:p w14:paraId="03330CBB" w14:textId="77777777" w:rsidR="002F0BAF" w:rsidRPr="000F69F1" w:rsidRDefault="002F0BAF" w:rsidP="002F0BAF">
            <w:pPr>
              <w:pStyle w:val="ListParagraph"/>
              <w:widowControl w:val="0"/>
              <w:wordWrap w:val="0"/>
              <w:overflowPunct/>
              <w:adjustRightInd/>
              <w:spacing w:beforeLines="50" w:before="120" w:afterLines="50" w:after="120"/>
              <w:ind w:left="360" w:firstLine="400"/>
              <w:jc w:val="both"/>
              <w:textAlignment w:val="auto"/>
              <w:rPr>
                <w:rFonts w:ascii="Arial" w:hAnsi="Arial" w:cs="Arial"/>
                <w:color w:val="00B050"/>
              </w:rPr>
            </w:pPr>
            <w:r w:rsidRPr="000F69F1">
              <w:rPr>
                <w:rFonts w:ascii="Arial" w:hAnsi="Arial" w:cs="Arial"/>
                <w:color w:val="00B050"/>
              </w:rPr>
              <w:t xml:space="preserve">Proposed answer: </w:t>
            </w:r>
            <w:r>
              <w:rPr>
                <w:rFonts w:ascii="Arial" w:hAnsi="Arial" w:cs="Arial"/>
                <w:color w:val="00B050"/>
              </w:rPr>
              <w:t>RAN4 has agreed that if UE</w:t>
            </w:r>
            <w:r w:rsidRPr="00C94E67">
              <w:t xml:space="preserve"> </w:t>
            </w:r>
            <w:r w:rsidRPr="00C94E67">
              <w:rPr>
                <w:rFonts w:ascii="Arial" w:hAnsi="Arial" w:cs="Arial"/>
                <w:color w:val="00B050"/>
              </w:rPr>
              <w:t>supports modifiedMPR-Behaviour bit 0 UE capability</w:t>
            </w:r>
            <w:r>
              <w:rPr>
                <w:rFonts w:ascii="Arial" w:hAnsi="Arial" w:cs="Arial"/>
                <w:color w:val="00B050"/>
              </w:rPr>
              <w:t xml:space="preserve"> it shall support latest requirements over all releases and specification versions bit relates to unless new </w:t>
            </w:r>
            <w:r w:rsidRPr="00C94E67">
              <w:rPr>
                <w:rFonts w:ascii="Arial" w:hAnsi="Arial" w:cs="Arial"/>
                <w:color w:val="00B050"/>
              </w:rPr>
              <w:t>modified</w:t>
            </w:r>
            <w:r>
              <w:rPr>
                <w:rFonts w:ascii="Arial" w:hAnsi="Arial" w:cs="Arial"/>
                <w:color w:val="00B050"/>
              </w:rPr>
              <w:t xml:space="preserve"> </w:t>
            </w:r>
            <w:r w:rsidRPr="00C94E67">
              <w:rPr>
                <w:rFonts w:ascii="Arial" w:hAnsi="Arial" w:cs="Arial"/>
                <w:color w:val="00B050"/>
              </w:rPr>
              <w:t xml:space="preserve">MPR-Behaviour </w:t>
            </w:r>
            <w:r>
              <w:rPr>
                <w:rFonts w:ascii="Arial" w:hAnsi="Arial" w:cs="Arial"/>
                <w:color w:val="00B050"/>
              </w:rPr>
              <w:t>bit is defined for same requirement the bit relates to.</w:t>
            </w:r>
          </w:p>
          <w:p w14:paraId="587C1F4C" w14:textId="77777777" w:rsidR="002F0BAF" w:rsidRDefault="002F0BAF">
            <w:pPr>
              <w:pStyle w:val="ListParagraph"/>
              <w:widowControl w:val="0"/>
              <w:numPr>
                <w:ilvl w:val="0"/>
                <w:numId w:val="8"/>
              </w:numPr>
              <w:wordWrap w:val="0"/>
              <w:overflowPunct/>
              <w:adjustRightInd/>
              <w:spacing w:beforeLines="50" w:before="120" w:afterLines="50" w:after="120"/>
              <w:ind w:firstLineChars="0"/>
              <w:jc w:val="both"/>
              <w:textAlignment w:val="auto"/>
              <w:rPr>
                <w:rFonts w:ascii="Arial" w:hAnsi="Arial" w:cs="Arial"/>
              </w:rPr>
            </w:pPr>
            <w:r w:rsidRPr="00B2327A">
              <w:rPr>
                <w:rFonts w:ascii="Arial" w:hAnsi="Arial" w:cs="Arial"/>
              </w:rPr>
              <w:t xml:space="preserve">For Rel-15 PC2 and 4 UEs, is </w:t>
            </w:r>
            <w:r w:rsidRPr="00176C52">
              <w:rPr>
                <w:rFonts w:ascii="Arial" w:hAnsi="Arial" w:cs="Arial"/>
                <w:i/>
                <w:iCs/>
              </w:rPr>
              <w:t>modifiedMPR-Behaviour</w:t>
            </w:r>
            <w:r w:rsidRPr="00B2327A">
              <w:rPr>
                <w:rFonts w:ascii="Arial" w:hAnsi="Arial" w:cs="Arial"/>
              </w:rPr>
              <w:t xml:space="preserve"> bit 0 capability applicable?</w:t>
            </w:r>
          </w:p>
          <w:p w14:paraId="2CC99DC0" w14:textId="77777777" w:rsidR="002F0BAF" w:rsidRPr="000F69F1" w:rsidRDefault="002F0BAF" w:rsidP="002F0BAF">
            <w:pPr>
              <w:pStyle w:val="ListParagraph"/>
              <w:widowControl w:val="0"/>
              <w:wordWrap w:val="0"/>
              <w:overflowPunct/>
              <w:adjustRightInd/>
              <w:spacing w:beforeLines="50" w:before="120" w:afterLines="50" w:after="120"/>
              <w:ind w:left="360" w:firstLine="400"/>
              <w:jc w:val="both"/>
              <w:textAlignment w:val="auto"/>
              <w:rPr>
                <w:rFonts w:ascii="Arial" w:hAnsi="Arial" w:cs="Arial"/>
                <w:color w:val="00B050"/>
              </w:rPr>
            </w:pPr>
            <w:r w:rsidRPr="000F69F1">
              <w:rPr>
                <w:rFonts w:ascii="Arial" w:hAnsi="Arial" w:cs="Arial"/>
                <w:color w:val="00B050"/>
              </w:rPr>
              <w:t>Proposed answer: Yes it is.</w:t>
            </w:r>
          </w:p>
          <w:p w14:paraId="4DB591E3" w14:textId="77777777" w:rsidR="002F0BAF" w:rsidRDefault="002F0BAF">
            <w:pPr>
              <w:pStyle w:val="ListParagraph"/>
              <w:widowControl w:val="0"/>
              <w:numPr>
                <w:ilvl w:val="0"/>
                <w:numId w:val="8"/>
              </w:numPr>
              <w:wordWrap w:val="0"/>
              <w:overflowPunct/>
              <w:adjustRightInd/>
              <w:spacing w:beforeLines="50" w:before="120" w:afterLines="50" w:after="120"/>
              <w:ind w:firstLineChars="0"/>
              <w:jc w:val="both"/>
              <w:textAlignment w:val="auto"/>
              <w:rPr>
                <w:rFonts w:ascii="Arial" w:hAnsi="Arial" w:cs="Arial"/>
              </w:rPr>
            </w:pPr>
            <w:r w:rsidRPr="00B2327A">
              <w:rPr>
                <w:rFonts w:ascii="Arial" w:hAnsi="Arial" w:cs="Arial"/>
              </w:rPr>
              <w:t xml:space="preserve">For Rel-16 PC3 UE, is the MPR as defined in 38.101-2 v16.2.0 mandatory or optional? Also, is the Rel-16 UE expected to signal </w:t>
            </w:r>
            <w:r w:rsidRPr="00176C52">
              <w:rPr>
                <w:rFonts w:ascii="Arial" w:hAnsi="Arial" w:cs="Arial"/>
                <w:i/>
                <w:iCs/>
              </w:rPr>
              <w:t>modifiedMPR-Behaviour</w:t>
            </w:r>
            <w:r w:rsidRPr="00B2327A">
              <w:rPr>
                <w:rFonts w:ascii="Arial" w:hAnsi="Arial" w:cs="Arial"/>
              </w:rPr>
              <w:t xml:space="preserve"> bit 0=true? </w:t>
            </w:r>
          </w:p>
          <w:p w14:paraId="49AA81B6" w14:textId="77777777" w:rsidR="002F0BAF" w:rsidRPr="000F69F1" w:rsidRDefault="002F0BAF" w:rsidP="002F0BAF">
            <w:pPr>
              <w:pStyle w:val="ListParagraph"/>
              <w:widowControl w:val="0"/>
              <w:wordWrap w:val="0"/>
              <w:overflowPunct/>
              <w:adjustRightInd/>
              <w:spacing w:beforeLines="50" w:before="120" w:afterLines="50" w:after="120"/>
              <w:ind w:left="360" w:firstLine="400"/>
              <w:jc w:val="both"/>
              <w:textAlignment w:val="auto"/>
              <w:rPr>
                <w:rFonts w:ascii="Arial" w:hAnsi="Arial" w:cs="Arial"/>
                <w:color w:val="00B050"/>
              </w:rPr>
            </w:pPr>
            <w:r w:rsidRPr="000F69F1">
              <w:rPr>
                <w:rFonts w:ascii="Arial" w:hAnsi="Arial" w:cs="Arial"/>
                <w:color w:val="00B050"/>
              </w:rPr>
              <w:t xml:space="preserve">Proposed answer: </w:t>
            </w:r>
            <w:r>
              <w:rPr>
                <w:rFonts w:ascii="Arial" w:hAnsi="Arial" w:cs="Arial"/>
                <w:color w:val="00B050"/>
              </w:rPr>
              <w:t>RAN4 has agreed [2] that in REL16 this feature is mandatory and support shall be signalled. RAN4 is aware that there are currently UEs in the market that do not support this bit functionality. As an exceptional case due to late change to specification Rel16 are allowed to support MPR defined in REL15. RAN4 leaves it to RAN5 judgement how to do this.</w:t>
            </w:r>
          </w:p>
          <w:p w14:paraId="2D3F1190" w14:textId="77777777" w:rsidR="002F0BAF" w:rsidRDefault="002F0BAF">
            <w:pPr>
              <w:pStyle w:val="ListParagraph"/>
              <w:widowControl w:val="0"/>
              <w:numPr>
                <w:ilvl w:val="0"/>
                <w:numId w:val="8"/>
              </w:numPr>
              <w:wordWrap w:val="0"/>
              <w:overflowPunct/>
              <w:adjustRightInd/>
              <w:spacing w:beforeLines="50" w:before="120" w:afterLines="50" w:after="120"/>
              <w:ind w:firstLineChars="0"/>
              <w:jc w:val="both"/>
              <w:textAlignment w:val="auto"/>
              <w:rPr>
                <w:rFonts w:ascii="Arial" w:hAnsi="Arial" w:cs="Arial"/>
              </w:rPr>
            </w:pPr>
            <w:r w:rsidRPr="00B2327A">
              <w:rPr>
                <w:rFonts w:ascii="Arial" w:hAnsi="Arial" w:cs="Arial"/>
              </w:rPr>
              <w:t xml:space="preserve">For Rel-16 PC2, 4 and 5 UEs, is the PC3 MPR as defined in 38.101-2 v16.2.0 applicable? Also, is </w:t>
            </w:r>
            <w:r w:rsidRPr="00176C52">
              <w:rPr>
                <w:rFonts w:ascii="Arial" w:hAnsi="Arial" w:cs="Arial"/>
                <w:i/>
                <w:iCs/>
              </w:rPr>
              <w:t>modifiedMPR-Behaviour</w:t>
            </w:r>
            <w:r w:rsidRPr="00B2327A">
              <w:rPr>
                <w:rFonts w:ascii="Arial" w:hAnsi="Arial" w:cs="Arial"/>
              </w:rPr>
              <w:t xml:space="preserve"> bit 0 capability applicable?</w:t>
            </w:r>
          </w:p>
          <w:p w14:paraId="6791911C" w14:textId="77777777" w:rsidR="002F0BAF" w:rsidRPr="00B2327A" w:rsidRDefault="002F0BAF" w:rsidP="002F0BAF">
            <w:pPr>
              <w:pStyle w:val="ListParagraph"/>
              <w:widowControl w:val="0"/>
              <w:wordWrap w:val="0"/>
              <w:overflowPunct/>
              <w:adjustRightInd/>
              <w:spacing w:beforeLines="50" w:before="120" w:afterLines="50" w:after="120"/>
              <w:ind w:left="360" w:firstLine="400"/>
              <w:jc w:val="both"/>
              <w:textAlignment w:val="auto"/>
              <w:rPr>
                <w:rFonts w:ascii="Arial" w:hAnsi="Arial" w:cs="Arial"/>
              </w:rPr>
            </w:pPr>
            <w:r w:rsidRPr="000F69F1">
              <w:rPr>
                <w:rFonts w:ascii="Arial" w:hAnsi="Arial" w:cs="Arial"/>
                <w:color w:val="00B050"/>
              </w:rPr>
              <w:t>Proposed answer:</w:t>
            </w:r>
            <w:r>
              <w:rPr>
                <w:rFonts w:ascii="Arial" w:hAnsi="Arial" w:cs="Arial"/>
                <w:color w:val="00B050"/>
              </w:rPr>
              <w:t xml:space="preserve"> Same as answer in c.</w:t>
            </w:r>
          </w:p>
          <w:p w14:paraId="5678CA2B" w14:textId="77777777" w:rsidR="002F0BAF" w:rsidRDefault="002F0BAF">
            <w:pPr>
              <w:pStyle w:val="ListParagraph"/>
              <w:widowControl w:val="0"/>
              <w:numPr>
                <w:ilvl w:val="0"/>
                <w:numId w:val="8"/>
              </w:numPr>
              <w:wordWrap w:val="0"/>
              <w:overflowPunct/>
              <w:adjustRightInd/>
              <w:spacing w:beforeLines="50" w:before="120" w:afterLines="50" w:after="120"/>
              <w:ind w:firstLineChars="0"/>
              <w:jc w:val="both"/>
              <w:textAlignment w:val="auto"/>
              <w:rPr>
                <w:rFonts w:ascii="Arial" w:hAnsi="Arial" w:cs="Arial"/>
              </w:rPr>
            </w:pPr>
            <w:r w:rsidRPr="00B2327A">
              <w:rPr>
                <w:rFonts w:ascii="Arial" w:hAnsi="Arial" w:cs="Arial"/>
              </w:rPr>
              <w:t>Is any kind of Rel-16 UE supposed to support MPR as defined in 38.101-2 version v16.11.0?</w:t>
            </w:r>
          </w:p>
          <w:p w14:paraId="72F0BC25" w14:textId="77777777" w:rsidR="002F0BAF" w:rsidRDefault="002F0BAF">
            <w:pPr>
              <w:pStyle w:val="ListParagraph"/>
              <w:widowControl w:val="0"/>
              <w:numPr>
                <w:ilvl w:val="0"/>
                <w:numId w:val="8"/>
              </w:numPr>
              <w:wordWrap w:val="0"/>
              <w:overflowPunct/>
              <w:adjustRightInd/>
              <w:spacing w:beforeLines="50" w:before="120" w:afterLines="50" w:after="120"/>
              <w:ind w:firstLineChars="0"/>
              <w:jc w:val="both"/>
              <w:textAlignment w:val="auto"/>
              <w:rPr>
                <w:rFonts w:ascii="Arial" w:hAnsi="Arial" w:cs="Arial"/>
              </w:rPr>
            </w:pPr>
            <w:r>
              <w:rPr>
                <w:rFonts w:ascii="Arial" w:hAnsi="Arial" w:cs="Arial"/>
              </w:rPr>
              <w:t>No, see [2]</w:t>
            </w:r>
          </w:p>
          <w:p w14:paraId="186EC032" w14:textId="77777777" w:rsidR="002F0BAF" w:rsidRDefault="002F0BAF">
            <w:pPr>
              <w:pStyle w:val="ListParagraph"/>
              <w:widowControl w:val="0"/>
              <w:numPr>
                <w:ilvl w:val="0"/>
                <w:numId w:val="8"/>
              </w:numPr>
              <w:wordWrap w:val="0"/>
              <w:overflowPunct/>
              <w:adjustRightInd/>
              <w:spacing w:beforeLines="50" w:before="120" w:afterLines="50" w:after="120"/>
              <w:ind w:firstLineChars="0"/>
              <w:jc w:val="both"/>
              <w:textAlignment w:val="auto"/>
              <w:rPr>
                <w:rFonts w:ascii="Arial" w:hAnsi="Arial" w:cs="Arial"/>
              </w:rPr>
            </w:pPr>
            <w:r w:rsidRPr="00B2327A">
              <w:rPr>
                <w:rFonts w:ascii="Arial" w:hAnsi="Arial" w:cs="Arial"/>
              </w:rPr>
              <w:t xml:space="preserve">For Rel-17 PC3 UE, is the MPR as defined in 38.101-2 v16.2.0 applicable if the UE signals </w:t>
            </w:r>
            <w:r w:rsidRPr="00B2327A">
              <w:rPr>
                <w:rFonts w:ascii="Arial" w:hAnsi="Arial" w:cs="Arial"/>
                <w:i/>
                <w:iCs/>
              </w:rPr>
              <w:t>modifiedMPR-Behaviour</w:t>
            </w:r>
            <w:r w:rsidRPr="00B2327A">
              <w:rPr>
                <w:rFonts w:ascii="Arial" w:hAnsi="Arial" w:cs="Arial"/>
              </w:rPr>
              <w:t xml:space="preserve"> bit 0=true? </w:t>
            </w:r>
          </w:p>
          <w:p w14:paraId="6BCFEF3D" w14:textId="77777777" w:rsidR="002F0BAF" w:rsidRPr="00B2327A" w:rsidRDefault="002F0BAF" w:rsidP="002F0BAF">
            <w:pPr>
              <w:pStyle w:val="ListParagraph"/>
              <w:widowControl w:val="0"/>
              <w:wordWrap w:val="0"/>
              <w:overflowPunct/>
              <w:adjustRightInd/>
              <w:spacing w:beforeLines="50" w:before="120" w:afterLines="50" w:after="120"/>
              <w:ind w:left="360" w:firstLine="400"/>
              <w:jc w:val="both"/>
              <w:textAlignment w:val="auto"/>
              <w:rPr>
                <w:rFonts w:ascii="Arial" w:hAnsi="Arial" w:cs="Arial"/>
              </w:rPr>
            </w:pPr>
            <w:r w:rsidRPr="000F69F1">
              <w:rPr>
                <w:rFonts w:ascii="Arial" w:hAnsi="Arial" w:cs="Arial"/>
                <w:color w:val="00B050"/>
              </w:rPr>
              <w:t>Proposed answer:</w:t>
            </w:r>
            <w:r>
              <w:rPr>
                <w:rFonts w:ascii="Arial" w:hAnsi="Arial" w:cs="Arial"/>
                <w:color w:val="00B050"/>
              </w:rPr>
              <w:t xml:space="preserve"> Rel17 38.101 Annex-H is not correct. It should state </w:t>
            </w:r>
            <w:r w:rsidRPr="00670FCB">
              <w:rPr>
                <w:rFonts w:ascii="Arial" w:hAnsi="Arial" w:cs="Arial"/>
                <w:color w:val="00B050"/>
              </w:rPr>
              <w:t xml:space="preserve">This bit </w:t>
            </w:r>
            <w:r>
              <w:rPr>
                <w:rFonts w:ascii="Arial" w:hAnsi="Arial" w:cs="Arial"/>
                <w:color w:val="00B050"/>
              </w:rPr>
              <w:t>SHALL</w:t>
            </w:r>
            <w:r w:rsidRPr="00670FCB">
              <w:rPr>
                <w:rFonts w:ascii="Arial" w:hAnsi="Arial" w:cs="Arial"/>
                <w:color w:val="00B050"/>
              </w:rPr>
              <w:t xml:space="preserve"> be set to 1</w:t>
            </w:r>
            <w:r>
              <w:rPr>
                <w:rFonts w:ascii="Arial" w:hAnsi="Arial" w:cs="Arial"/>
                <w:color w:val="00B050"/>
              </w:rPr>
              <w:t xml:space="preserve"> instead of MAY. There is a RAN4 CR on this [1]</w:t>
            </w:r>
          </w:p>
          <w:p w14:paraId="2319F664" w14:textId="77777777" w:rsidR="002F0BAF" w:rsidRPr="00B2327A" w:rsidRDefault="002F0BAF">
            <w:pPr>
              <w:pStyle w:val="ListParagraph"/>
              <w:widowControl w:val="0"/>
              <w:numPr>
                <w:ilvl w:val="0"/>
                <w:numId w:val="8"/>
              </w:numPr>
              <w:wordWrap w:val="0"/>
              <w:overflowPunct/>
              <w:adjustRightInd/>
              <w:spacing w:beforeLines="50" w:before="120" w:afterLines="50" w:after="120"/>
              <w:ind w:firstLineChars="0"/>
              <w:jc w:val="both"/>
              <w:textAlignment w:val="auto"/>
              <w:rPr>
                <w:rFonts w:ascii="Arial" w:hAnsi="Arial" w:cs="Arial"/>
              </w:rPr>
            </w:pPr>
            <w:r w:rsidRPr="00B2327A">
              <w:rPr>
                <w:rFonts w:ascii="Arial" w:hAnsi="Arial" w:cs="Arial"/>
              </w:rPr>
              <w:t xml:space="preserve">For Rel-17 PC3 UE, what is the MPR requirement if the UE signals </w:t>
            </w:r>
            <w:r w:rsidRPr="00B2327A">
              <w:rPr>
                <w:rFonts w:ascii="Arial" w:hAnsi="Arial" w:cs="Arial"/>
                <w:i/>
                <w:iCs/>
              </w:rPr>
              <w:t>modifiedMPR-Behaviour</w:t>
            </w:r>
            <w:r w:rsidRPr="00B2327A">
              <w:rPr>
                <w:rFonts w:ascii="Arial" w:hAnsi="Arial" w:cs="Arial"/>
              </w:rPr>
              <w:t xml:space="preserve"> bit 0=false?</w:t>
            </w:r>
          </w:p>
          <w:p w14:paraId="010FA100" w14:textId="2791BD99" w:rsidR="001A67DA" w:rsidRPr="002F0BAF" w:rsidRDefault="002F0BAF" w:rsidP="002F0BAF">
            <w:pPr>
              <w:spacing w:after="0"/>
              <w:ind w:left="360"/>
              <w:rPr>
                <w:rFonts w:ascii="Arial" w:hAnsi="Arial" w:cs="Arial"/>
                <w:color w:val="00B050"/>
              </w:rPr>
            </w:pPr>
            <w:r w:rsidRPr="000F69F1">
              <w:rPr>
                <w:rFonts w:ascii="Arial" w:hAnsi="Arial" w:cs="Arial"/>
                <w:color w:val="00B050"/>
              </w:rPr>
              <w:t>Proposed answer:</w:t>
            </w:r>
            <w:r>
              <w:rPr>
                <w:rFonts w:ascii="Arial" w:hAnsi="Arial" w:cs="Arial"/>
                <w:color w:val="00B050"/>
              </w:rPr>
              <w:t xml:space="preserve"> See answer in c</w:t>
            </w:r>
          </w:p>
        </w:tc>
      </w:tr>
      <w:tr w:rsidR="00DD19DE" w14:paraId="683FD1E7" w14:textId="77777777" w:rsidTr="002F1576">
        <w:trPr>
          <w:trHeight w:val="468"/>
        </w:trPr>
        <w:tc>
          <w:tcPr>
            <w:tcW w:w="1622" w:type="dxa"/>
          </w:tcPr>
          <w:p w14:paraId="2444A496" w14:textId="76BB930E" w:rsidR="00DD19DE" w:rsidRPr="00805BE8" w:rsidRDefault="001228BB" w:rsidP="00837D8D">
            <w:pPr>
              <w:spacing w:before="120" w:after="120"/>
              <w:rPr>
                <w:rFonts w:asciiTheme="minorHAnsi" w:hAnsiTheme="minorHAnsi" w:cstheme="minorHAnsi"/>
              </w:rPr>
            </w:pPr>
            <w:r w:rsidRPr="001228BB">
              <w:rPr>
                <w:rFonts w:asciiTheme="minorHAnsi" w:hAnsiTheme="minorHAnsi" w:cstheme="minorHAnsi"/>
              </w:rPr>
              <w:t>R4-2216355</w:t>
            </w:r>
          </w:p>
        </w:tc>
        <w:tc>
          <w:tcPr>
            <w:tcW w:w="1424" w:type="dxa"/>
          </w:tcPr>
          <w:p w14:paraId="786ACC88" w14:textId="53E60096" w:rsidR="00DD19DE" w:rsidRPr="00805BE8" w:rsidRDefault="001228BB" w:rsidP="00837D8D">
            <w:pPr>
              <w:spacing w:before="120" w:after="120"/>
              <w:rPr>
                <w:rFonts w:asciiTheme="minorHAnsi" w:hAnsiTheme="minorHAnsi" w:cstheme="minorHAnsi"/>
              </w:rPr>
            </w:pPr>
            <w:r>
              <w:rPr>
                <w:rFonts w:asciiTheme="minorHAnsi" w:hAnsiTheme="minorHAnsi" w:cstheme="minorHAnsi"/>
              </w:rPr>
              <w:t>Xiaomi</w:t>
            </w:r>
          </w:p>
        </w:tc>
        <w:tc>
          <w:tcPr>
            <w:tcW w:w="6585" w:type="dxa"/>
          </w:tcPr>
          <w:p w14:paraId="36599501" w14:textId="77777777" w:rsidR="001228BB" w:rsidRPr="00982745" w:rsidRDefault="001228BB" w:rsidP="001228BB">
            <w:pPr>
              <w:jc w:val="both"/>
              <w:rPr>
                <w:b/>
                <w:lang w:val="en-US" w:eastAsia="ja-JP"/>
              </w:rPr>
            </w:pPr>
            <w:r w:rsidRPr="00982745">
              <w:rPr>
                <w:b/>
                <w:lang w:val="en-US" w:eastAsia="ja-JP"/>
              </w:rPr>
              <w:t>Proposal 1:</w:t>
            </w:r>
          </w:p>
          <w:p w14:paraId="25B60B07" w14:textId="77777777" w:rsidR="001228BB" w:rsidRDefault="001228BB" w:rsidP="001228BB">
            <w:pPr>
              <w:jc w:val="both"/>
              <w:rPr>
                <w:lang w:val="en-US" w:eastAsia="ja-JP"/>
              </w:rPr>
            </w:pPr>
            <w:r>
              <w:rPr>
                <w:rFonts w:eastAsia="SimSun"/>
                <w:b/>
                <w:lang w:val="en-US" w:eastAsia="zh-CN"/>
              </w:rPr>
              <w:t>Answer c)</w:t>
            </w:r>
            <w:r w:rsidRPr="00787A4C">
              <w:rPr>
                <w:rFonts w:eastAsia="SimSun"/>
                <w:b/>
                <w:lang w:val="en-US" w:eastAsia="zh-CN"/>
              </w:rPr>
              <w:t>:</w:t>
            </w:r>
            <w:r>
              <w:rPr>
                <w:rFonts w:eastAsia="SimSun"/>
                <w:b/>
                <w:lang w:val="en-US" w:eastAsia="zh-CN"/>
              </w:rPr>
              <w:t xml:space="preserve"> </w:t>
            </w:r>
            <w:r w:rsidRPr="00572185">
              <w:rPr>
                <w:b/>
              </w:rPr>
              <w:t xml:space="preserve">The MPR as defined in 38.101-2 v16.2.0 is </w:t>
            </w:r>
            <w:r>
              <w:rPr>
                <w:b/>
              </w:rPr>
              <w:t>optional</w:t>
            </w:r>
            <w:r w:rsidRPr="00572185">
              <w:rPr>
                <w:b/>
              </w:rPr>
              <w:t xml:space="preserve"> for Rel-16 PC3 UE</w:t>
            </w:r>
            <w:r>
              <w:rPr>
                <w:b/>
              </w:rPr>
              <w:t xml:space="preserve">, </w:t>
            </w:r>
            <w:r w:rsidRPr="001856BC">
              <w:rPr>
                <w:b/>
              </w:rPr>
              <w:t xml:space="preserve">the Rel-16 UE </w:t>
            </w:r>
            <w:r>
              <w:rPr>
                <w:b/>
              </w:rPr>
              <w:t>is optional</w:t>
            </w:r>
            <w:r w:rsidRPr="001856BC">
              <w:rPr>
                <w:b/>
              </w:rPr>
              <w:t xml:space="preserve"> to signal </w:t>
            </w:r>
            <w:r w:rsidRPr="001856BC">
              <w:rPr>
                <w:b/>
                <w:i/>
                <w:iCs/>
              </w:rPr>
              <w:t>modifiedMPR-Behaviour</w:t>
            </w:r>
            <w:r w:rsidRPr="001856BC">
              <w:rPr>
                <w:b/>
              </w:rPr>
              <w:t xml:space="preserve"> bit 0=true</w:t>
            </w:r>
            <w:r>
              <w:rPr>
                <w:b/>
              </w:rPr>
              <w:t>.</w:t>
            </w:r>
          </w:p>
          <w:p w14:paraId="7FAB433F" w14:textId="18E8B09A" w:rsidR="00DD19DE" w:rsidRPr="001228BB" w:rsidRDefault="001228BB" w:rsidP="001228BB">
            <w:pPr>
              <w:spacing w:before="60" w:after="0"/>
              <w:rPr>
                <w:b/>
              </w:rPr>
            </w:pPr>
            <w:r w:rsidRPr="00A14D78">
              <w:rPr>
                <w:rFonts w:eastAsia="SimSun"/>
                <w:b/>
                <w:lang w:val="en-US" w:eastAsia="zh-CN"/>
              </w:rPr>
              <w:t>Answer d):</w:t>
            </w:r>
            <w:r>
              <w:rPr>
                <w:rFonts w:eastAsia="SimSun"/>
                <w:b/>
                <w:lang w:val="en-US" w:eastAsia="zh-CN"/>
              </w:rPr>
              <w:t xml:space="preserve"> </w:t>
            </w:r>
            <w:r w:rsidRPr="00572185">
              <w:rPr>
                <w:b/>
              </w:rPr>
              <w:t>For Rel-16 PC3 UE, 38.101-2 v16.</w:t>
            </w:r>
            <w:r>
              <w:rPr>
                <w:b/>
              </w:rPr>
              <w:t>1</w:t>
            </w:r>
            <w:r w:rsidRPr="00572185">
              <w:rPr>
                <w:b/>
              </w:rPr>
              <w:t xml:space="preserve">.0 </w:t>
            </w:r>
            <w:r w:rsidRPr="00B76206">
              <w:rPr>
                <w:b/>
              </w:rPr>
              <w:t>and earlier versions are</w:t>
            </w:r>
            <w:r w:rsidRPr="00572185">
              <w:rPr>
                <w:b/>
              </w:rPr>
              <w:t xml:space="preserve"> taken as default MPR requirement</w:t>
            </w:r>
            <w:r>
              <w:rPr>
                <w:b/>
              </w:rPr>
              <w:t>.</w:t>
            </w:r>
            <w:r w:rsidRPr="00572185">
              <w:rPr>
                <w:b/>
              </w:rPr>
              <w:t xml:space="preserve"> </w:t>
            </w:r>
            <w:r>
              <w:rPr>
                <w:b/>
              </w:rPr>
              <w:t>T</w:t>
            </w:r>
            <w:r w:rsidRPr="00572185">
              <w:rPr>
                <w:b/>
              </w:rPr>
              <w:t xml:space="preserve">he </w:t>
            </w:r>
            <w:r>
              <w:rPr>
                <w:b/>
              </w:rPr>
              <w:t xml:space="preserve">PC3 UE need meet the MPR </w:t>
            </w:r>
            <w:r w:rsidRPr="00572185">
              <w:rPr>
                <w:b/>
              </w:rPr>
              <w:t xml:space="preserve">as defined in 38.101-2 v16.2.0 if the </w:t>
            </w:r>
            <w:r>
              <w:rPr>
                <w:b/>
              </w:rPr>
              <w:t xml:space="preserve">PC3 </w:t>
            </w:r>
            <w:r w:rsidRPr="00572185">
              <w:rPr>
                <w:b/>
              </w:rPr>
              <w:t xml:space="preserve">UE signals </w:t>
            </w:r>
            <w:r w:rsidRPr="00572185">
              <w:rPr>
                <w:b/>
                <w:i/>
                <w:iCs/>
              </w:rPr>
              <w:t>modifiedMPR-Behaviour</w:t>
            </w:r>
            <w:r w:rsidRPr="00572185">
              <w:rPr>
                <w:b/>
              </w:rPr>
              <w:t xml:space="preserve"> bit 0=</w:t>
            </w:r>
            <w:r>
              <w:rPr>
                <w:b/>
              </w:rPr>
              <w:t xml:space="preserve">ture, if not, the PC3 UE </w:t>
            </w:r>
            <w:r w:rsidRPr="00572185">
              <w:rPr>
                <w:b/>
              </w:rPr>
              <w:t xml:space="preserve"> </w:t>
            </w:r>
            <w:r>
              <w:rPr>
                <w:b/>
              </w:rPr>
              <w:t>just need meet the default MPR requirement.</w:t>
            </w:r>
          </w:p>
        </w:tc>
      </w:tr>
      <w:tr w:rsidR="008C5898" w14:paraId="1D99D9E2" w14:textId="77777777" w:rsidTr="002F1576">
        <w:trPr>
          <w:trHeight w:val="468"/>
        </w:trPr>
        <w:tc>
          <w:tcPr>
            <w:tcW w:w="1622" w:type="dxa"/>
          </w:tcPr>
          <w:p w14:paraId="751540DB" w14:textId="42EC7BDD" w:rsidR="008C5898" w:rsidRPr="004B764A" w:rsidRDefault="001228BB" w:rsidP="008C5898">
            <w:pPr>
              <w:spacing w:before="120" w:after="120"/>
              <w:rPr>
                <w:rFonts w:asciiTheme="minorHAnsi" w:hAnsiTheme="minorHAnsi" w:cstheme="minorHAnsi"/>
              </w:rPr>
            </w:pPr>
            <w:r w:rsidRPr="001228BB">
              <w:rPr>
                <w:rFonts w:asciiTheme="minorHAnsi" w:hAnsiTheme="minorHAnsi" w:cstheme="minorHAnsi"/>
              </w:rPr>
              <w:lastRenderedPageBreak/>
              <w:t>R4-2216442</w:t>
            </w:r>
          </w:p>
        </w:tc>
        <w:tc>
          <w:tcPr>
            <w:tcW w:w="1424" w:type="dxa"/>
          </w:tcPr>
          <w:p w14:paraId="4B65F79C" w14:textId="19C802F0" w:rsidR="008C5898" w:rsidRPr="004B764A" w:rsidRDefault="008C3359" w:rsidP="008C5898">
            <w:pPr>
              <w:spacing w:before="120" w:after="120"/>
              <w:rPr>
                <w:rFonts w:asciiTheme="minorHAnsi" w:hAnsiTheme="minorHAnsi" w:cstheme="minorHAnsi"/>
              </w:rPr>
            </w:pPr>
            <w:r>
              <w:rPr>
                <w:rFonts w:asciiTheme="minorHAnsi" w:hAnsiTheme="minorHAnsi" w:cstheme="minorHAnsi"/>
              </w:rPr>
              <w:t>OPPO</w:t>
            </w:r>
          </w:p>
        </w:tc>
        <w:tc>
          <w:tcPr>
            <w:tcW w:w="6585" w:type="dxa"/>
          </w:tcPr>
          <w:p w14:paraId="3A688740" w14:textId="4C14BD9E" w:rsidR="001228BB" w:rsidRPr="00A4104D" w:rsidRDefault="001228BB" w:rsidP="001228BB">
            <w:pPr>
              <w:ind w:left="1418" w:hangingChars="709" w:hanging="1418"/>
              <w:rPr>
                <w:rFonts w:eastAsia="DengXian"/>
                <w:b/>
                <w:lang w:val="en-US" w:eastAsia="zh-CN"/>
              </w:rPr>
            </w:pPr>
            <w:r w:rsidRPr="00A62CFD">
              <w:rPr>
                <w:rFonts w:eastAsia="DengXian"/>
                <w:b/>
                <w:lang w:val="en-US" w:eastAsia="zh-CN"/>
              </w:rPr>
              <w:t>Observation</w:t>
            </w:r>
            <w:r w:rsidRPr="00A62CFD">
              <w:rPr>
                <w:rFonts w:eastAsia="DengXian" w:hint="eastAsia"/>
                <w:b/>
                <w:lang w:val="en-US" w:eastAsia="zh-CN"/>
              </w:rPr>
              <w:t xml:space="preserve"> </w:t>
            </w:r>
            <w:r w:rsidRPr="00A62CFD">
              <w:rPr>
                <w:rFonts w:eastAsia="DengXian"/>
                <w:b/>
                <w:lang w:val="en-US" w:eastAsia="zh-CN"/>
              </w:rPr>
              <w:t>1</w:t>
            </w:r>
            <w:r w:rsidRPr="00A62CFD">
              <w:rPr>
                <w:rFonts w:eastAsia="DengXian" w:hint="eastAsia"/>
                <w:b/>
                <w:lang w:val="en-US" w:eastAsia="zh-CN"/>
              </w:rPr>
              <w:t xml:space="preserve">: </w:t>
            </w:r>
            <w:r w:rsidRPr="00A62CFD">
              <w:rPr>
                <w:rFonts w:eastAsia="DengXian"/>
                <w:b/>
                <w:lang w:val="en-US" w:eastAsia="zh-CN"/>
              </w:rPr>
              <w:t xml:space="preserve">  Improved MPR was introduced in Rel-16 38.101-2 v16.2.0 which makes two different MPRs exist in Rel-16 specs, and </w:t>
            </w:r>
            <w:r w:rsidRPr="002B32ED">
              <w:rPr>
                <w:rFonts w:eastAsia="DengXian"/>
                <w:b/>
                <w:i/>
                <w:lang w:val="en-US" w:eastAsia="zh-CN"/>
              </w:rPr>
              <w:t>modifiedMPR-Behaviour</w:t>
            </w:r>
            <w:r w:rsidRPr="00A62CFD">
              <w:rPr>
                <w:rFonts w:eastAsia="DengXian"/>
                <w:b/>
                <w:lang w:val="en-US" w:eastAsia="zh-CN"/>
              </w:rPr>
              <w:t xml:space="preserve"> IE was used to indicate which MPR UE supports.</w:t>
            </w:r>
          </w:p>
          <w:p w14:paraId="57196323" w14:textId="77777777" w:rsidR="001228BB" w:rsidRPr="00A4104D" w:rsidRDefault="001228BB" w:rsidP="001228BB">
            <w:pPr>
              <w:ind w:left="1418" w:hangingChars="709" w:hanging="1418"/>
              <w:rPr>
                <w:rFonts w:eastAsia="DengXian"/>
                <w:b/>
                <w:lang w:val="en-US" w:eastAsia="zh-CN"/>
              </w:rPr>
            </w:pPr>
            <w:r w:rsidRPr="00A62CFD">
              <w:rPr>
                <w:rFonts w:eastAsia="DengXian"/>
                <w:b/>
                <w:lang w:val="en-US" w:eastAsia="zh-CN"/>
              </w:rPr>
              <w:t>Observation</w:t>
            </w:r>
            <w:r w:rsidRPr="00A62CFD">
              <w:rPr>
                <w:rFonts w:eastAsia="DengXian" w:hint="eastAsia"/>
                <w:b/>
                <w:lang w:val="en-US" w:eastAsia="zh-CN"/>
              </w:rPr>
              <w:t xml:space="preserve"> </w:t>
            </w:r>
            <w:r w:rsidRPr="00A62CFD">
              <w:rPr>
                <w:rFonts w:eastAsia="DengXian"/>
                <w:b/>
                <w:lang w:val="en-US" w:eastAsia="zh-CN"/>
              </w:rPr>
              <w:t>2</w:t>
            </w:r>
            <w:r w:rsidRPr="00A62CFD">
              <w:rPr>
                <w:rFonts w:eastAsia="DengXian" w:hint="eastAsia"/>
                <w:b/>
                <w:lang w:val="en-US" w:eastAsia="zh-CN"/>
              </w:rPr>
              <w:t xml:space="preserve">: </w:t>
            </w:r>
            <w:r w:rsidRPr="00A62CFD">
              <w:rPr>
                <w:rFonts w:eastAsia="DengXian"/>
                <w:b/>
                <w:lang w:val="en-US" w:eastAsia="zh-CN"/>
              </w:rPr>
              <w:t xml:space="preserve">  Rel-16 UE can comply with either the MPR defined before v16.2.0 or after that.</w:t>
            </w:r>
          </w:p>
          <w:p w14:paraId="20053858" w14:textId="29F58C51" w:rsidR="001228BB" w:rsidRPr="001228BB" w:rsidRDefault="001228BB" w:rsidP="001228BB">
            <w:pPr>
              <w:ind w:left="1418" w:hangingChars="709" w:hanging="1418"/>
              <w:rPr>
                <w:rFonts w:eastAsia="DengXian"/>
                <w:b/>
                <w:lang w:val="en-US" w:eastAsia="zh-CN"/>
              </w:rPr>
            </w:pPr>
            <w:r w:rsidRPr="00A62CFD">
              <w:rPr>
                <w:rFonts w:eastAsia="DengXian"/>
                <w:b/>
                <w:lang w:val="en-US" w:eastAsia="zh-CN"/>
              </w:rPr>
              <w:t>Observation</w:t>
            </w:r>
            <w:r w:rsidRPr="00A62CFD">
              <w:rPr>
                <w:rFonts w:eastAsia="DengXian" w:hint="eastAsia"/>
                <w:b/>
                <w:lang w:val="en-US" w:eastAsia="zh-CN"/>
              </w:rPr>
              <w:t xml:space="preserve"> </w:t>
            </w:r>
            <w:r w:rsidRPr="00A62CFD">
              <w:rPr>
                <w:rFonts w:eastAsia="DengXian"/>
                <w:b/>
                <w:lang w:val="en-US" w:eastAsia="zh-CN"/>
              </w:rPr>
              <w:t>3</w:t>
            </w:r>
            <w:r w:rsidRPr="00A62CFD">
              <w:rPr>
                <w:rFonts w:eastAsia="DengXian" w:hint="eastAsia"/>
                <w:b/>
                <w:lang w:val="en-US" w:eastAsia="zh-CN"/>
              </w:rPr>
              <w:t xml:space="preserve">: </w:t>
            </w:r>
            <w:r w:rsidRPr="00A62CFD">
              <w:rPr>
                <w:rFonts w:eastAsia="DengXian"/>
                <w:b/>
                <w:lang w:val="en-US" w:eastAsia="zh-CN"/>
              </w:rPr>
              <w:t xml:space="preserve">  It is unclear the meaning of “open release” and “freeze release” in RAN4, usually only ASN.1 matter and RAN4 WI can close before or after the ASN.1 frozen as long as no signaling impact.</w:t>
            </w:r>
          </w:p>
          <w:p w14:paraId="1437B89A" w14:textId="5B676E0B" w:rsidR="001228BB" w:rsidRPr="001228BB" w:rsidRDefault="001228BB" w:rsidP="001228BB">
            <w:pPr>
              <w:ind w:left="1418" w:hangingChars="709" w:hanging="1418"/>
              <w:rPr>
                <w:rFonts w:eastAsia="DengXian"/>
                <w:b/>
                <w:lang w:val="en-US" w:eastAsia="zh-CN"/>
              </w:rPr>
            </w:pPr>
            <w:r w:rsidRPr="00A62CFD">
              <w:rPr>
                <w:rFonts w:eastAsia="DengXian" w:hint="eastAsia"/>
                <w:b/>
                <w:lang w:val="en-US" w:eastAsia="zh-CN"/>
              </w:rPr>
              <w:t>Proposal</w:t>
            </w:r>
            <w:r w:rsidRPr="00A62CFD">
              <w:rPr>
                <w:rFonts w:eastAsia="DengXian"/>
                <w:b/>
                <w:lang w:val="en-US" w:eastAsia="zh-CN"/>
              </w:rPr>
              <w:t xml:space="preserve"> 1</w:t>
            </w:r>
            <w:r w:rsidRPr="00A62CFD">
              <w:rPr>
                <w:rFonts w:eastAsia="DengXian" w:hint="eastAsia"/>
                <w:b/>
                <w:lang w:val="en-US" w:eastAsia="zh-CN"/>
              </w:rPr>
              <w:t xml:space="preserve">: </w:t>
            </w:r>
            <w:r w:rsidRPr="00A62CFD">
              <w:rPr>
                <w:rFonts w:eastAsia="DengXian"/>
                <w:b/>
                <w:lang w:val="en-US" w:eastAsia="zh-CN"/>
              </w:rPr>
              <w:t xml:space="preserve">        For Rel-16 PC3 UE, the MPR defined in 38.101-2 v16.2.0 </w:t>
            </w:r>
            <w:r>
              <w:rPr>
                <w:rFonts w:eastAsia="DengXian"/>
                <w:b/>
                <w:lang w:val="en-US" w:eastAsia="zh-CN"/>
              </w:rPr>
              <w:t xml:space="preserve">is </w:t>
            </w:r>
            <w:r w:rsidRPr="00A62CFD">
              <w:rPr>
                <w:rFonts w:eastAsia="DengXian"/>
                <w:b/>
                <w:lang w:val="en-US" w:eastAsia="zh-CN"/>
              </w:rPr>
              <w:t>optional</w:t>
            </w:r>
            <w:r>
              <w:rPr>
                <w:rFonts w:eastAsia="DengXian"/>
                <w:b/>
                <w:lang w:val="en-US" w:eastAsia="zh-CN"/>
              </w:rPr>
              <w:t>.</w:t>
            </w:r>
          </w:p>
          <w:p w14:paraId="1417FA10" w14:textId="1456A793" w:rsidR="001228BB" w:rsidRPr="00A62CFD" w:rsidRDefault="001228BB" w:rsidP="001228BB">
            <w:pPr>
              <w:ind w:left="1418" w:hangingChars="709" w:hanging="1418"/>
              <w:rPr>
                <w:rFonts w:eastAsia="DengXian"/>
                <w:b/>
                <w:lang w:val="en-US" w:eastAsia="zh-CN"/>
              </w:rPr>
            </w:pPr>
            <w:r w:rsidRPr="00A62CFD">
              <w:rPr>
                <w:rFonts w:eastAsia="DengXian" w:hint="eastAsia"/>
                <w:b/>
                <w:lang w:val="en-US" w:eastAsia="zh-CN"/>
              </w:rPr>
              <w:t>Proposal</w:t>
            </w:r>
            <w:r w:rsidRPr="00A62CFD">
              <w:rPr>
                <w:rFonts w:eastAsia="DengXian"/>
                <w:b/>
                <w:lang w:val="en-US" w:eastAsia="zh-CN"/>
              </w:rPr>
              <w:t xml:space="preserve"> </w:t>
            </w:r>
            <w:r>
              <w:rPr>
                <w:rFonts w:eastAsia="DengXian"/>
                <w:b/>
                <w:lang w:val="en-US" w:eastAsia="zh-CN"/>
              </w:rPr>
              <w:t>2</w:t>
            </w:r>
            <w:r w:rsidRPr="00A62CFD">
              <w:rPr>
                <w:rFonts w:eastAsia="DengXian" w:hint="eastAsia"/>
                <w:b/>
                <w:lang w:val="en-US" w:eastAsia="zh-CN"/>
              </w:rPr>
              <w:t xml:space="preserve">: </w:t>
            </w:r>
            <w:r w:rsidRPr="00A62CFD">
              <w:rPr>
                <w:rFonts w:eastAsia="DengXian"/>
                <w:b/>
                <w:lang w:val="en-US" w:eastAsia="zh-CN"/>
              </w:rPr>
              <w:t xml:space="preserve">        </w:t>
            </w:r>
            <w:r>
              <w:rPr>
                <w:rFonts w:eastAsia="DengXian"/>
                <w:b/>
                <w:lang w:val="en-US" w:eastAsia="zh-CN"/>
              </w:rPr>
              <w:t xml:space="preserve">Encourage proponents to clarify the meaning of </w:t>
            </w:r>
            <w:r w:rsidRPr="00A62CFD">
              <w:rPr>
                <w:rFonts w:eastAsia="DengXian"/>
                <w:b/>
                <w:lang w:val="en-US" w:eastAsia="zh-CN"/>
              </w:rPr>
              <w:t>“open release” and “freeze release” in RAN4</w:t>
            </w:r>
            <w:r>
              <w:rPr>
                <w:rFonts w:eastAsia="DengXian"/>
                <w:b/>
                <w:lang w:val="en-US" w:eastAsia="zh-CN"/>
              </w:rPr>
              <w:t>, and align the understanding of requirement applications for different spec versions.</w:t>
            </w:r>
          </w:p>
          <w:p w14:paraId="305E48A6" w14:textId="2E4E7E79" w:rsidR="001228BB" w:rsidRDefault="001228BB" w:rsidP="001228BB">
            <w:pPr>
              <w:ind w:left="1418" w:hangingChars="709" w:hanging="1418"/>
              <w:rPr>
                <w:rFonts w:eastAsia="DengXian"/>
                <w:b/>
                <w:lang w:val="en-US" w:eastAsia="zh-CN"/>
              </w:rPr>
            </w:pPr>
            <w:r w:rsidRPr="00A62CFD">
              <w:rPr>
                <w:rFonts w:eastAsia="DengXian"/>
                <w:b/>
                <w:lang w:val="en-US" w:eastAsia="zh-CN"/>
              </w:rPr>
              <w:t>Observation</w:t>
            </w:r>
            <w:r w:rsidRPr="00A62CFD">
              <w:rPr>
                <w:rFonts w:eastAsia="DengXian" w:hint="eastAsia"/>
                <w:b/>
                <w:lang w:val="en-US" w:eastAsia="zh-CN"/>
              </w:rPr>
              <w:t xml:space="preserve"> </w:t>
            </w:r>
            <w:r>
              <w:rPr>
                <w:rFonts w:eastAsia="DengXian"/>
                <w:b/>
                <w:lang w:val="en-US" w:eastAsia="zh-CN"/>
              </w:rPr>
              <w:t>4</w:t>
            </w:r>
            <w:r w:rsidRPr="00A62CFD">
              <w:rPr>
                <w:rFonts w:eastAsia="DengXian" w:hint="eastAsia"/>
                <w:b/>
                <w:lang w:val="en-US" w:eastAsia="zh-CN"/>
              </w:rPr>
              <w:t xml:space="preserve">: </w:t>
            </w:r>
            <w:r w:rsidRPr="00A62CFD">
              <w:rPr>
                <w:rFonts w:eastAsia="DengXian"/>
                <w:b/>
                <w:lang w:val="en-US" w:eastAsia="zh-CN"/>
              </w:rPr>
              <w:t xml:space="preserve">  </w:t>
            </w:r>
            <w:r>
              <w:rPr>
                <w:rFonts w:eastAsia="DengXian"/>
                <w:b/>
                <w:lang w:val="en-US" w:eastAsia="zh-CN"/>
              </w:rPr>
              <w:t xml:space="preserve">If the </w:t>
            </w:r>
            <w:r w:rsidRPr="002B32ED">
              <w:rPr>
                <w:rFonts w:eastAsia="DengXian"/>
                <w:b/>
                <w:i/>
                <w:lang w:val="en-US" w:eastAsia="zh-CN"/>
              </w:rPr>
              <w:t>modifiedMPR-Behaviour</w:t>
            </w:r>
            <w:r>
              <w:rPr>
                <w:rFonts w:eastAsia="DengXian"/>
                <w:b/>
                <w:lang w:val="en-US" w:eastAsia="zh-CN"/>
              </w:rPr>
              <w:t xml:space="preserve"> refer to the fixed version v16.2.0, then the changes after that will no longer be used, and there is no way for RAN4 to update the MPR section after v16.2.0. This is not reasonable.</w:t>
            </w:r>
          </w:p>
          <w:p w14:paraId="5AA36460" w14:textId="36D89810" w:rsidR="001228BB" w:rsidRPr="001228BB" w:rsidRDefault="001228BB" w:rsidP="001228BB">
            <w:pPr>
              <w:ind w:left="1418" w:hangingChars="709" w:hanging="1418"/>
              <w:rPr>
                <w:rFonts w:eastAsia="DengXian"/>
                <w:b/>
                <w:lang w:val="en-US" w:eastAsia="zh-CN"/>
              </w:rPr>
            </w:pPr>
            <w:r w:rsidRPr="00A62CFD">
              <w:rPr>
                <w:rFonts w:eastAsia="DengXian"/>
                <w:b/>
                <w:lang w:val="en-US" w:eastAsia="zh-CN"/>
              </w:rPr>
              <w:t>Observation</w:t>
            </w:r>
            <w:r w:rsidRPr="00A62CFD">
              <w:rPr>
                <w:rFonts w:eastAsia="DengXian" w:hint="eastAsia"/>
                <w:b/>
                <w:lang w:val="en-US" w:eastAsia="zh-CN"/>
              </w:rPr>
              <w:t xml:space="preserve"> </w:t>
            </w:r>
            <w:r>
              <w:rPr>
                <w:rFonts w:eastAsia="DengXian"/>
                <w:b/>
                <w:lang w:val="en-US" w:eastAsia="zh-CN"/>
              </w:rPr>
              <w:t>5</w:t>
            </w:r>
            <w:r w:rsidRPr="00A62CFD">
              <w:rPr>
                <w:rFonts w:eastAsia="DengXian" w:hint="eastAsia"/>
                <w:b/>
                <w:lang w:val="en-US" w:eastAsia="zh-CN"/>
              </w:rPr>
              <w:t xml:space="preserve">: </w:t>
            </w:r>
            <w:r w:rsidRPr="00A62CFD">
              <w:rPr>
                <w:rFonts w:eastAsia="DengXian"/>
                <w:b/>
                <w:lang w:val="en-US" w:eastAsia="zh-CN"/>
              </w:rPr>
              <w:t xml:space="preserve">  </w:t>
            </w:r>
            <w:r>
              <w:rPr>
                <w:rFonts w:eastAsia="DengXian"/>
                <w:b/>
                <w:lang w:val="en-US" w:eastAsia="zh-CN"/>
              </w:rPr>
              <w:t xml:space="preserve">It was agreed in FR1 that latest spec version will be referred in the </w:t>
            </w:r>
            <w:r w:rsidRPr="002B32ED">
              <w:rPr>
                <w:rFonts w:eastAsia="DengXian"/>
                <w:b/>
                <w:i/>
                <w:lang w:val="en-US" w:eastAsia="zh-CN"/>
              </w:rPr>
              <w:t>modifiedMPR-Behavior</w:t>
            </w:r>
            <w:r>
              <w:rPr>
                <w:rFonts w:eastAsia="DengXian"/>
                <w:b/>
                <w:lang w:val="en-US" w:eastAsia="zh-CN"/>
              </w:rPr>
              <w:t xml:space="preserve"> definition, and remove the fixed version from the table.</w:t>
            </w:r>
          </w:p>
          <w:p w14:paraId="6970E75A" w14:textId="21117C41" w:rsidR="001228BB" w:rsidRPr="00A4104D" w:rsidRDefault="001228BB" w:rsidP="001228BB">
            <w:pPr>
              <w:ind w:left="1418" w:hangingChars="709" w:hanging="1418"/>
              <w:rPr>
                <w:rFonts w:eastAsia="DengXian"/>
                <w:b/>
                <w:lang w:val="en-US" w:eastAsia="zh-CN"/>
              </w:rPr>
            </w:pPr>
            <w:r w:rsidRPr="00A62CFD">
              <w:rPr>
                <w:rFonts w:eastAsia="DengXian" w:hint="eastAsia"/>
                <w:b/>
                <w:lang w:val="en-US" w:eastAsia="zh-CN"/>
              </w:rPr>
              <w:t>Proposal</w:t>
            </w:r>
            <w:r w:rsidRPr="00A62CFD">
              <w:rPr>
                <w:rFonts w:eastAsia="DengXian"/>
                <w:b/>
                <w:lang w:val="en-US" w:eastAsia="zh-CN"/>
              </w:rPr>
              <w:t xml:space="preserve"> </w:t>
            </w:r>
            <w:r>
              <w:rPr>
                <w:rFonts w:eastAsia="DengXian"/>
                <w:b/>
                <w:lang w:val="en-US" w:eastAsia="zh-CN"/>
              </w:rPr>
              <w:t>3</w:t>
            </w:r>
            <w:r w:rsidRPr="00A62CFD">
              <w:rPr>
                <w:rFonts w:eastAsia="DengXian" w:hint="eastAsia"/>
                <w:b/>
                <w:lang w:val="en-US" w:eastAsia="zh-CN"/>
              </w:rPr>
              <w:t xml:space="preserve">: </w:t>
            </w:r>
            <w:r w:rsidRPr="00A62CFD">
              <w:rPr>
                <w:rFonts w:eastAsia="DengXian"/>
                <w:b/>
                <w:lang w:val="en-US" w:eastAsia="zh-CN"/>
              </w:rPr>
              <w:t xml:space="preserve">        </w:t>
            </w:r>
            <w:r>
              <w:rPr>
                <w:rFonts w:eastAsia="DengXian"/>
                <w:b/>
                <w:lang w:val="en-US" w:eastAsia="zh-CN"/>
              </w:rPr>
              <w:t>Align the spec version handling between FR1 and FR2, and in FR1 the specific version has been removed, similar can be done in FR2.</w:t>
            </w:r>
          </w:p>
          <w:p w14:paraId="5E080401" w14:textId="77C3794D" w:rsidR="001228BB" w:rsidRPr="00A62CFD" w:rsidRDefault="001228BB" w:rsidP="001228BB">
            <w:pPr>
              <w:ind w:left="1418" w:hangingChars="709" w:hanging="1418"/>
              <w:rPr>
                <w:rFonts w:eastAsia="DengXian"/>
                <w:b/>
                <w:lang w:val="en-US" w:eastAsia="zh-CN"/>
              </w:rPr>
            </w:pPr>
            <w:r w:rsidRPr="00A62CFD">
              <w:rPr>
                <w:rFonts w:eastAsia="DengXian" w:hint="eastAsia"/>
                <w:b/>
                <w:lang w:val="en-US" w:eastAsia="zh-CN"/>
              </w:rPr>
              <w:t>Proposal</w:t>
            </w:r>
            <w:r w:rsidRPr="00A62CFD">
              <w:rPr>
                <w:rFonts w:eastAsia="DengXian"/>
                <w:b/>
                <w:lang w:val="en-US" w:eastAsia="zh-CN"/>
              </w:rPr>
              <w:t xml:space="preserve"> </w:t>
            </w:r>
            <w:r>
              <w:rPr>
                <w:rFonts w:eastAsia="DengXian"/>
                <w:b/>
                <w:lang w:val="en-US" w:eastAsia="zh-CN"/>
              </w:rPr>
              <w:t>4</w:t>
            </w:r>
            <w:r w:rsidRPr="00A62CFD">
              <w:rPr>
                <w:rFonts w:eastAsia="DengXian" w:hint="eastAsia"/>
                <w:b/>
                <w:lang w:val="en-US" w:eastAsia="zh-CN"/>
              </w:rPr>
              <w:t xml:space="preserve">: </w:t>
            </w:r>
            <w:r w:rsidRPr="00A62CFD">
              <w:rPr>
                <w:rFonts w:eastAsia="DengXian"/>
                <w:b/>
                <w:lang w:val="en-US" w:eastAsia="zh-CN"/>
              </w:rPr>
              <w:t xml:space="preserve">        </w:t>
            </w:r>
            <w:r w:rsidRPr="00A64A9F">
              <w:rPr>
                <w:rFonts w:eastAsia="DengXian"/>
                <w:b/>
                <w:lang w:val="en-US" w:eastAsia="zh-CN"/>
              </w:rPr>
              <w:t xml:space="preserve">For Rel-16 PC3 UE, </w:t>
            </w:r>
            <w:r>
              <w:rPr>
                <w:rFonts w:eastAsia="DengXian"/>
                <w:b/>
                <w:lang w:val="en-US" w:eastAsia="zh-CN"/>
              </w:rPr>
              <w:t>the latest</w:t>
            </w:r>
            <w:r w:rsidRPr="00A64A9F">
              <w:rPr>
                <w:rFonts w:eastAsia="DengXian"/>
                <w:b/>
                <w:lang w:val="en-US" w:eastAsia="zh-CN"/>
              </w:rPr>
              <w:t xml:space="preserve"> version of specification is </w:t>
            </w:r>
            <w:r>
              <w:rPr>
                <w:rFonts w:eastAsia="DengXian"/>
                <w:b/>
                <w:lang w:val="en-US" w:eastAsia="zh-CN"/>
              </w:rPr>
              <w:t xml:space="preserve">used when </w:t>
            </w:r>
            <w:r w:rsidRPr="002B32ED">
              <w:rPr>
                <w:rFonts w:eastAsia="DengXian"/>
                <w:b/>
                <w:i/>
                <w:lang w:val="en-US" w:eastAsia="zh-CN"/>
              </w:rPr>
              <w:t>modifiedMPR-Behaviour</w:t>
            </w:r>
            <w:r w:rsidRPr="00A64A9F">
              <w:rPr>
                <w:rFonts w:eastAsia="DengXian"/>
                <w:b/>
                <w:lang w:val="en-US" w:eastAsia="zh-CN"/>
              </w:rPr>
              <w:t xml:space="preserve"> bit 0=true</w:t>
            </w:r>
            <w:r>
              <w:rPr>
                <w:rFonts w:eastAsia="DengXian"/>
                <w:b/>
                <w:lang w:val="en-US" w:eastAsia="zh-CN"/>
              </w:rPr>
              <w:t xml:space="preserve">. And the </w:t>
            </w:r>
            <w:r w:rsidRPr="00A64A9F">
              <w:rPr>
                <w:rFonts w:eastAsia="DengXian"/>
                <w:b/>
                <w:lang w:val="en-US" w:eastAsia="zh-CN"/>
              </w:rPr>
              <w:t>38.101-2 v16.</w:t>
            </w:r>
            <w:r>
              <w:rPr>
                <w:rFonts w:eastAsia="DengXian"/>
                <w:b/>
                <w:lang w:val="en-US" w:eastAsia="zh-CN"/>
              </w:rPr>
              <w:t>1</w:t>
            </w:r>
            <w:r w:rsidRPr="00A64A9F">
              <w:rPr>
                <w:rFonts w:eastAsia="DengXian"/>
                <w:b/>
                <w:lang w:val="en-US" w:eastAsia="zh-CN"/>
              </w:rPr>
              <w:t xml:space="preserve">.0 </w:t>
            </w:r>
            <w:r>
              <w:rPr>
                <w:rFonts w:eastAsia="DengXian"/>
                <w:b/>
                <w:lang w:val="en-US" w:eastAsia="zh-CN"/>
              </w:rPr>
              <w:t xml:space="preserve">is used when </w:t>
            </w:r>
            <w:r w:rsidRPr="00A64A9F">
              <w:rPr>
                <w:rFonts w:eastAsia="DengXian"/>
                <w:b/>
                <w:lang w:val="en-US" w:eastAsia="zh-CN"/>
              </w:rPr>
              <w:t xml:space="preserve">UE signals </w:t>
            </w:r>
            <w:r w:rsidRPr="002B32ED">
              <w:rPr>
                <w:rFonts w:eastAsia="DengXian"/>
                <w:b/>
                <w:i/>
                <w:lang w:val="en-US" w:eastAsia="zh-CN"/>
              </w:rPr>
              <w:t>modifiedMPR-Behaviour</w:t>
            </w:r>
            <w:r w:rsidRPr="00A64A9F">
              <w:rPr>
                <w:rFonts w:eastAsia="DengXian"/>
                <w:b/>
                <w:lang w:val="en-US" w:eastAsia="zh-CN"/>
              </w:rPr>
              <w:t xml:space="preserve"> bit 0=false</w:t>
            </w:r>
            <w:r>
              <w:rPr>
                <w:rFonts w:eastAsia="DengXian"/>
                <w:b/>
                <w:lang w:val="en-US" w:eastAsia="zh-CN"/>
              </w:rPr>
              <w:t>.</w:t>
            </w:r>
          </w:p>
          <w:p w14:paraId="748E77CC" w14:textId="77777777" w:rsidR="001228BB" w:rsidRDefault="001228BB" w:rsidP="001228BB">
            <w:pPr>
              <w:ind w:left="1418" w:hangingChars="709" w:hanging="1418"/>
              <w:rPr>
                <w:rFonts w:eastAsia="DengXian"/>
                <w:b/>
                <w:lang w:val="en-US" w:eastAsia="zh-CN"/>
              </w:rPr>
            </w:pPr>
            <w:r w:rsidRPr="00A62CFD">
              <w:rPr>
                <w:rFonts w:eastAsia="DengXian"/>
                <w:b/>
                <w:lang w:val="en-US" w:eastAsia="zh-CN"/>
              </w:rPr>
              <w:t>Observation</w:t>
            </w:r>
            <w:r w:rsidRPr="00A62CFD">
              <w:rPr>
                <w:rFonts w:eastAsia="DengXian" w:hint="eastAsia"/>
                <w:b/>
                <w:lang w:val="en-US" w:eastAsia="zh-CN"/>
              </w:rPr>
              <w:t xml:space="preserve"> </w:t>
            </w:r>
            <w:r>
              <w:rPr>
                <w:rFonts w:eastAsia="DengXian"/>
                <w:b/>
                <w:lang w:val="en-US" w:eastAsia="zh-CN"/>
              </w:rPr>
              <w:t>6</w:t>
            </w:r>
            <w:r w:rsidRPr="00A62CFD">
              <w:rPr>
                <w:rFonts w:eastAsia="DengXian" w:hint="eastAsia"/>
                <w:b/>
                <w:lang w:val="en-US" w:eastAsia="zh-CN"/>
              </w:rPr>
              <w:t xml:space="preserve">: </w:t>
            </w:r>
            <w:r w:rsidRPr="00A62CFD">
              <w:rPr>
                <w:rFonts w:eastAsia="DengXian"/>
                <w:b/>
                <w:lang w:val="en-US" w:eastAsia="zh-CN"/>
              </w:rPr>
              <w:t xml:space="preserve">  </w:t>
            </w:r>
            <w:r>
              <w:rPr>
                <w:rFonts w:eastAsia="DengXian"/>
                <w:b/>
                <w:lang w:val="en-US" w:eastAsia="zh-CN"/>
              </w:rPr>
              <w:t xml:space="preserve">In Rel-17, only one MPR defined, there is no point for Rel-17 UE to comply with Rel-16 MPR specification. </w:t>
            </w:r>
          </w:p>
          <w:p w14:paraId="6978089A" w14:textId="3C7F393C" w:rsidR="001228BB" w:rsidRPr="001228BB" w:rsidRDefault="001228BB" w:rsidP="001228BB">
            <w:pPr>
              <w:ind w:left="1418"/>
              <w:rPr>
                <w:rFonts w:eastAsia="DengXian"/>
                <w:b/>
                <w:lang w:val="en-US" w:eastAsia="zh-CN"/>
              </w:rPr>
            </w:pPr>
            <w:r>
              <w:rPr>
                <w:rFonts w:eastAsia="DengXian"/>
                <w:b/>
                <w:lang w:val="en-US" w:eastAsia="zh-CN"/>
              </w:rPr>
              <w:t xml:space="preserve">Even remove the Rel-16 version information from Rel-17 spec, still there is no more information this </w:t>
            </w:r>
            <w:r w:rsidRPr="002B32ED">
              <w:rPr>
                <w:rFonts w:eastAsia="DengXian"/>
                <w:b/>
                <w:i/>
                <w:lang w:val="en-US" w:eastAsia="zh-CN"/>
              </w:rPr>
              <w:t>modifiedMPR-Behavior</w:t>
            </w:r>
            <w:r>
              <w:rPr>
                <w:rFonts w:eastAsia="DengXian"/>
                <w:b/>
                <w:lang w:val="en-US" w:eastAsia="zh-CN"/>
              </w:rPr>
              <w:t xml:space="preserve"> can provide since it is basic principle that Rel-17 UE will comply with Rel-17 specification.</w:t>
            </w:r>
          </w:p>
          <w:p w14:paraId="3CEEEA17" w14:textId="77777777" w:rsidR="001228BB" w:rsidRDefault="001228BB" w:rsidP="001228BB">
            <w:pPr>
              <w:ind w:left="1418" w:hangingChars="709" w:hanging="1418"/>
              <w:rPr>
                <w:rFonts w:eastAsia="DengXian"/>
                <w:b/>
                <w:lang w:val="en-US" w:eastAsia="zh-CN"/>
              </w:rPr>
            </w:pPr>
            <w:r w:rsidRPr="00A62CFD">
              <w:rPr>
                <w:rFonts w:eastAsia="DengXian" w:hint="eastAsia"/>
                <w:b/>
                <w:lang w:val="en-US" w:eastAsia="zh-CN"/>
              </w:rPr>
              <w:t>Proposal</w:t>
            </w:r>
            <w:r w:rsidRPr="00A62CFD">
              <w:rPr>
                <w:rFonts w:eastAsia="DengXian"/>
                <w:b/>
                <w:lang w:val="en-US" w:eastAsia="zh-CN"/>
              </w:rPr>
              <w:t xml:space="preserve"> </w:t>
            </w:r>
            <w:r>
              <w:rPr>
                <w:rFonts w:eastAsia="DengXian"/>
                <w:b/>
                <w:lang w:val="en-US" w:eastAsia="zh-CN"/>
              </w:rPr>
              <w:t>5</w:t>
            </w:r>
            <w:r w:rsidRPr="00A62CFD">
              <w:rPr>
                <w:rFonts w:eastAsia="DengXian" w:hint="eastAsia"/>
                <w:b/>
                <w:lang w:val="en-US" w:eastAsia="zh-CN"/>
              </w:rPr>
              <w:t xml:space="preserve">: </w:t>
            </w:r>
            <w:r w:rsidRPr="00A62CFD">
              <w:rPr>
                <w:rFonts w:eastAsia="DengXian"/>
                <w:b/>
                <w:lang w:val="en-US" w:eastAsia="zh-CN"/>
              </w:rPr>
              <w:t xml:space="preserve">        </w:t>
            </w:r>
            <w:r w:rsidRPr="00A64A9F">
              <w:rPr>
                <w:rFonts w:eastAsia="DengXian"/>
                <w:b/>
                <w:lang w:val="en-US" w:eastAsia="zh-CN"/>
              </w:rPr>
              <w:t>For Rel-1</w:t>
            </w:r>
            <w:r>
              <w:rPr>
                <w:rFonts w:eastAsia="DengXian"/>
                <w:b/>
                <w:lang w:val="en-US" w:eastAsia="zh-CN"/>
              </w:rPr>
              <w:t xml:space="preserve">5 and Rel-16, the </w:t>
            </w:r>
            <w:r w:rsidRPr="002B32ED">
              <w:rPr>
                <w:rFonts w:eastAsia="DengXian"/>
                <w:b/>
                <w:i/>
                <w:lang w:val="en-US" w:eastAsia="zh-CN"/>
              </w:rPr>
              <w:t>modifiedMPR-Behaviour</w:t>
            </w:r>
            <w:r w:rsidRPr="00A64A9F">
              <w:rPr>
                <w:rFonts w:eastAsia="DengXian"/>
                <w:b/>
                <w:lang w:val="en-US" w:eastAsia="zh-CN"/>
              </w:rPr>
              <w:t xml:space="preserve"> </w:t>
            </w:r>
            <w:r>
              <w:rPr>
                <w:rFonts w:eastAsia="DengXian"/>
                <w:b/>
                <w:lang w:val="en-US" w:eastAsia="zh-CN"/>
              </w:rPr>
              <w:t xml:space="preserve">pointing to the latest version of specification by using “from v16.2.0”. </w:t>
            </w:r>
          </w:p>
          <w:p w14:paraId="21D904CC" w14:textId="31563D6B" w:rsidR="00AF65D2" w:rsidRPr="001228BB" w:rsidRDefault="001228BB" w:rsidP="001228BB">
            <w:pPr>
              <w:ind w:left="1418"/>
              <w:rPr>
                <w:rFonts w:eastAsia="DengXian"/>
                <w:b/>
                <w:lang w:val="en-US" w:eastAsia="zh-CN"/>
              </w:rPr>
            </w:pPr>
            <w:r>
              <w:rPr>
                <w:rFonts w:eastAsia="DengXian"/>
                <w:b/>
                <w:lang w:val="en-US" w:eastAsia="zh-CN"/>
              </w:rPr>
              <w:t xml:space="preserve">For Rel-17, remove the </w:t>
            </w:r>
            <w:r w:rsidRPr="002B32ED">
              <w:rPr>
                <w:rFonts w:eastAsia="DengXian"/>
                <w:b/>
                <w:i/>
                <w:lang w:val="en-US" w:eastAsia="zh-CN"/>
              </w:rPr>
              <w:t>modifiedMPR-Behaviour</w:t>
            </w:r>
            <w:r>
              <w:rPr>
                <w:rFonts w:eastAsia="DengXian"/>
                <w:b/>
                <w:lang w:val="en-US" w:eastAsia="zh-CN"/>
              </w:rPr>
              <w:t xml:space="preserve"> table which pointing to the improved MPR requirements defined since v16.2.0.</w:t>
            </w:r>
          </w:p>
        </w:tc>
      </w:tr>
      <w:tr w:rsidR="00AC604C" w14:paraId="4B91177B" w14:textId="77777777" w:rsidTr="002F1576">
        <w:trPr>
          <w:trHeight w:val="468"/>
        </w:trPr>
        <w:tc>
          <w:tcPr>
            <w:tcW w:w="1622" w:type="dxa"/>
          </w:tcPr>
          <w:p w14:paraId="056828F0" w14:textId="3455B966" w:rsidR="00AC604C" w:rsidRPr="001228BB" w:rsidRDefault="00AC604C" w:rsidP="008C5898">
            <w:pPr>
              <w:spacing w:before="120" w:after="120"/>
              <w:rPr>
                <w:rFonts w:asciiTheme="minorHAnsi" w:hAnsiTheme="minorHAnsi" w:cstheme="minorHAnsi"/>
              </w:rPr>
            </w:pPr>
            <w:r w:rsidRPr="00AC604C">
              <w:rPr>
                <w:rFonts w:asciiTheme="minorHAnsi" w:hAnsiTheme="minorHAnsi" w:cstheme="minorHAnsi"/>
              </w:rPr>
              <w:t>R4-2216677</w:t>
            </w:r>
          </w:p>
        </w:tc>
        <w:tc>
          <w:tcPr>
            <w:tcW w:w="1424" w:type="dxa"/>
          </w:tcPr>
          <w:p w14:paraId="07F73CDB" w14:textId="71938E87" w:rsidR="00AC604C" w:rsidRDefault="00AC604C" w:rsidP="008C5898">
            <w:pPr>
              <w:spacing w:before="120" w:after="120"/>
              <w:rPr>
                <w:rFonts w:asciiTheme="minorHAnsi" w:hAnsiTheme="minorHAnsi" w:cstheme="minorHAnsi"/>
              </w:rPr>
            </w:pPr>
            <w:r>
              <w:rPr>
                <w:rFonts w:asciiTheme="minorHAnsi" w:hAnsiTheme="minorHAnsi" w:cstheme="minorHAnsi"/>
              </w:rPr>
              <w:t>Huawei, HiSilicon</w:t>
            </w:r>
          </w:p>
        </w:tc>
        <w:tc>
          <w:tcPr>
            <w:tcW w:w="6585" w:type="dxa"/>
          </w:tcPr>
          <w:p w14:paraId="32E663D8" w14:textId="36E9CF67" w:rsidR="00AC604C" w:rsidRPr="00AC604C" w:rsidRDefault="00AC604C" w:rsidP="00AC604C">
            <w:pPr>
              <w:rPr>
                <w:b/>
                <w:i/>
                <w:lang w:val="en-US"/>
              </w:rPr>
            </w:pPr>
            <w:r>
              <w:rPr>
                <w:b/>
                <w:i/>
                <w:lang w:val="en-US"/>
              </w:rPr>
              <w:t xml:space="preserve">Observation 1: From the current specification, it is observed that modified MPR is not mandatory for the release when it is introduced. </w:t>
            </w:r>
          </w:p>
        </w:tc>
      </w:tr>
      <w:tr w:rsidR="00AC604C" w14:paraId="3006460F" w14:textId="77777777" w:rsidTr="002F1576">
        <w:trPr>
          <w:trHeight w:val="468"/>
        </w:trPr>
        <w:tc>
          <w:tcPr>
            <w:tcW w:w="1622" w:type="dxa"/>
          </w:tcPr>
          <w:p w14:paraId="5495D2CE" w14:textId="2591B245" w:rsidR="00AC604C" w:rsidRPr="00AC604C" w:rsidRDefault="00AC604C" w:rsidP="00AC604C">
            <w:pPr>
              <w:spacing w:before="120" w:after="120"/>
              <w:rPr>
                <w:rFonts w:asciiTheme="minorHAnsi" w:hAnsiTheme="minorHAnsi" w:cstheme="minorHAnsi"/>
                <w:b/>
                <w:bCs/>
              </w:rPr>
            </w:pPr>
            <w:r w:rsidRPr="00AC604C">
              <w:rPr>
                <w:rFonts w:asciiTheme="minorHAnsi" w:hAnsiTheme="minorHAnsi" w:cstheme="minorHAnsi"/>
              </w:rPr>
              <w:t>R4-221667</w:t>
            </w:r>
            <w:r>
              <w:rPr>
                <w:rFonts w:asciiTheme="minorHAnsi" w:hAnsiTheme="minorHAnsi" w:cstheme="minorHAnsi"/>
              </w:rPr>
              <w:t>8</w:t>
            </w:r>
          </w:p>
        </w:tc>
        <w:tc>
          <w:tcPr>
            <w:tcW w:w="1424" w:type="dxa"/>
          </w:tcPr>
          <w:p w14:paraId="12C51184" w14:textId="093FBE80" w:rsidR="00AC604C" w:rsidRDefault="00AC604C" w:rsidP="00AC604C">
            <w:pPr>
              <w:spacing w:before="120" w:after="120"/>
              <w:rPr>
                <w:rFonts w:asciiTheme="minorHAnsi" w:hAnsiTheme="minorHAnsi" w:cstheme="minorHAnsi"/>
              </w:rPr>
            </w:pPr>
            <w:r>
              <w:rPr>
                <w:rFonts w:asciiTheme="minorHAnsi" w:hAnsiTheme="minorHAnsi" w:cstheme="minorHAnsi"/>
              </w:rPr>
              <w:t>Huawei, HiSilicon</w:t>
            </w:r>
          </w:p>
        </w:tc>
        <w:tc>
          <w:tcPr>
            <w:tcW w:w="6585" w:type="dxa"/>
          </w:tcPr>
          <w:p w14:paraId="3D51F895" w14:textId="77777777" w:rsidR="00AC604C" w:rsidRDefault="00AC604C" w:rsidP="00AC604C">
            <w:pPr>
              <w:pStyle w:val="Header"/>
              <w:jc w:val="both"/>
              <w:rPr>
                <w:rFonts w:eastAsia="SimSun" w:cs="Arial"/>
                <w:b w:val="0"/>
                <w:noProof w:val="0"/>
                <w:sz w:val="20"/>
                <w:lang w:eastAsia="zh-CN"/>
              </w:rPr>
            </w:pPr>
            <w:r>
              <w:rPr>
                <w:rFonts w:eastAsia="SimSun" w:cs="Arial" w:hint="eastAsia"/>
                <w:b w:val="0"/>
                <w:noProof w:val="0"/>
                <w:sz w:val="20"/>
                <w:lang w:eastAsia="zh-CN"/>
              </w:rPr>
              <w:t>Apart</w:t>
            </w:r>
            <w:r>
              <w:rPr>
                <w:rFonts w:eastAsia="SimSun" w:cs="Arial"/>
                <w:b w:val="0"/>
                <w:noProof w:val="0"/>
                <w:sz w:val="20"/>
                <w:lang w:eastAsia="zh-CN"/>
              </w:rPr>
              <w:t xml:space="preserve"> from the previous reply in </w:t>
            </w:r>
            <w:r w:rsidRPr="002E597F">
              <w:rPr>
                <w:rFonts w:eastAsia="SimSun" w:cs="Arial"/>
                <w:b w:val="0"/>
                <w:noProof w:val="0"/>
                <w:sz w:val="20"/>
                <w:lang w:eastAsia="zh-CN"/>
              </w:rPr>
              <w:t>R4-2215091</w:t>
            </w:r>
            <w:r>
              <w:rPr>
                <w:rFonts w:eastAsia="SimSun" w:cs="Arial"/>
                <w:b w:val="0"/>
                <w:noProof w:val="0"/>
                <w:sz w:val="20"/>
                <w:lang w:eastAsia="zh-CN"/>
              </w:rPr>
              <w:t>, RAN4 made further conclusion for the remaining questions as follows:</w:t>
            </w:r>
          </w:p>
          <w:p w14:paraId="0CBA2E25" w14:textId="77777777" w:rsidR="00AC604C" w:rsidRPr="00BF4250" w:rsidRDefault="00AC604C" w:rsidP="00AC604C">
            <w:pPr>
              <w:spacing w:beforeLines="50" w:before="120" w:after="0"/>
              <w:jc w:val="both"/>
              <w:rPr>
                <w:rFonts w:ascii="Arial" w:hAnsi="Arial" w:cs="Arial"/>
                <w:i/>
              </w:rPr>
            </w:pPr>
            <w:r w:rsidRPr="00BF4250">
              <w:rPr>
                <w:rFonts w:ascii="Arial" w:hAnsi="Arial" w:cs="Arial"/>
                <w:b/>
              </w:rPr>
              <w:lastRenderedPageBreak/>
              <w:t xml:space="preserve">Question </w:t>
            </w:r>
            <w:r>
              <w:rPr>
                <w:rFonts w:ascii="Arial" w:hAnsi="Arial" w:cs="Arial"/>
                <w:b/>
              </w:rPr>
              <w:t>c</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Rel-16 PC3 UE, is the MPR as defined in 38.101-2 v16.2.0 mandatory or optional? In case it is mandatory then is the Rel-16 UE expected to signal </w:t>
            </w:r>
            <w:r w:rsidRPr="00BF4250">
              <w:rPr>
                <w:rFonts w:ascii="Arial" w:hAnsi="Arial" w:cs="Arial"/>
                <w:i/>
                <w:iCs/>
              </w:rPr>
              <w:t>modifiedMPR-Behaviour</w:t>
            </w:r>
            <w:r w:rsidRPr="00BF4250">
              <w:rPr>
                <w:rFonts w:ascii="Arial" w:hAnsi="Arial" w:cs="Arial"/>
                <w:i/>
              </w:rPr>
              <w:t xml:space="preserve"> bit 0=true?</w:t>
            </w:r>
          </w:p>
          <w:p w14:paraId="5D88F5E4" w14:textId="77777777" w:rsidR="00AC604C" w:rsidRDefault="00AC604C" w:rsidP="00AC604C">
            <w:pPr>
              <w:spacing w:beforeLines="50" w:before="120" w:after="0"/>
              <w:jc w:val="both"/>
              <w:rPr>
                <w:rFonts w:ascii="Arial" w:hAnsi="Arial" w:cs="Arial"/>
              </w:rPr>
            </w:pPr>
            <w:r w:rsidRPr="00BF4250">
              <w:rPr>
                <w:rFonts w:ascii="Arial" w:hAnsi="Arial" w:cs="Arial" w:hint="eastAsia"/>
                <w:b/>
              </w:rPr>
              <w:t>A</w:t>
            </w:r>
            <w:r w:rsidRPr="00BF4250">
              <w:rPr>
                <w:rFonts w:ascii="Arial" w:hAnsi="Arial" w:cs="Arial"/>
                <w:b/>
              </w:rPr>
              <w:t>nswer:</w:t>
            </w:r>
            <w:r>
              <w:rPr>
                <w:rFonts w:ascii="Arial" w:hAnsi="Arial" w:cs="Arial"/>
                <w:b/>
              </w:rPr>
              <w:t xml:space="preserve"> </w:t>
            </w:r>
            <w:r>
              <w:rPr>
                <w:rFonts w:ascii="Arial" w:hAnsi="Arial" w:cs="Arial"/>
              </w:rPr>
              <w:t>For Rel-16 PC3 UE, the MPR as defined in 38.101-2 v16.2.0 is optional according to the current specification.</w:t>
            </w:r>
          </w:p>
          <w:p w14:paraId="6A4E0B5C" w14:textId="77777777" w:rsidR="00AC604C" w:rsidRPr="004567AA" w:rsidRDefault="00AC604C" w:rsidP="00AC604C">
            <w:pPr>
              <w:spacing w:beforeLines="50" w:before="120" w:afterLines="100" w:after="240"/>
              <w:jc w:val="both"/>
              <w:rPr>
                <w:rFonts w:ascii="Arial" w:hAnsi="Arial" w:cs="Arial"/>
              </w:rPr>
            </w:pPr>
          </w:p>
          <w:p w14:paraId="4F16B8F7" w14:textId="77777777" w:rsidR="00AC604C" w:rsidRDefault="00AC604C" w:rsidP="00AC604C">
            <w:pPr>
              <w:spacing w:beforeLines="50" w:before="120" w:after="0"/>
              <w:jc w:val="both"/>
              <w:rPr>
                <w:rFonts w:ascii="Arial" w:hAnsi="Arial" w:cs="Arial"/>
              </w:rPr>
            </w:pPr>
            <w:r w:rsidRPr="00BF4250">
              <w:rPr>
                <w:rFonts w:ascii="Arial" w:hAnsi="Arial" w:cs="Arial"/>
                <w:b/>
              </w:rPr>
              <w:t xml:space="preserve">Question </w:t>
            </w:r>
            <w:r>
              <w:rPr>
                <w:rFonts w:ascii="Arial" w:hAnsi="Arial" w:cs="Arial"/>
                <w:b/>
              </w:rPr>
              <w:t>d</w:t>
            </w:r>
            <w:r w:rsidRPr="00BF4250">
              <w:rPr>
                <w:rFonts w:ascii="Arial" w:hAnsi="Arial" w:cs="Arial"/>
                <w:b/>
              </w:rPr>
              <w:t>)</w:t>
            </w:r>
            <w:r w:rsidRPr="00BF4250">
              <w:rPr>
                <w:rFonts w:ascii="Arial" w:hAnsi="Arial" w:cs="Arial"/>
              </w:rPr>
              <w:t xml:space="preserve"> </w:t>
            </w:r>
            <w:r w:rsidRPr="00BF4250">
              <w:rPr>
                <w:rFonts w:ascii="Arial" w:hAnsi="Arial" w:cs="Arial"/>
                <w:i/>
              </w:rPr>
              <w:t xml:space="preserve">For Rel-16 PC3 UE, which version of specification is taken as default MPR requirement, 38.101-2 v16.2.0 or latest version (v16.11.0 released in Apr 2022)? What are the Rel-16 MPR requirements if the UE signals respectively </w:t>
            </w:r>
            <w:r w:rsidRPr="00BF4250">
              <w:rPr>
                <w:rFonts w:ascii="Arial" w:hAnsi="Arial" w:cs="Arial"/>
                <w:i/>
                <w:iCs/>
              </w:rPr>
              <w:t>modifiedMPR-Behaviour</w:t>
            </w:r>
            <w:r w:rsidRPr="00BF4250">
              <w:rPr>
                <w:rFonts w:ascii="Arial" w:hAnsi="Arial" w:cs="Arial"/>
                <w:i/>
              </w:rPr>
              <w:t xml:space="preserve"> bit 0=false and </w:t>
            </w:r>
            <w:r w:rsidRPr="00BF4250">
              <w:rPr>
                <w:rFonts w:ascii="Arial" w:hAnsi="Arial" w:cs="Arial"/>
                <w:i/>
                <w:iCs/>
              </w:rPr>
              <w:t>modifiedMPR-Behaviour</w:t>
            </w:r>
            <w:r w:rsidRPr="00BF4250">
              <w:rPr>
                <w:rFonts w:ascii="Arial" w:hAnsi="Arial" w:cs="Arial"/>
                <w:i/>
              </w:rPr>
              <w:t xml:space="preserve"> bit 0=true?</w:t>
            </w:r>
          </w:p>
          <w:p w14:paraId="2D3D9EEA" w14:textId="6FCB1559" w:rsidR="00AC604C" w:rsidRPr="00AC604C" w:rsidRDefault="00AC604C" w:rsidP="00AC604C">
            <w:pPr>
              <w:spacing w:beforeLines="50" w:before="120" w:after="0"/>
              <w:jc w:val="both"/>
              <w:rPr>
                <w:rFonts w:ascii="Arial" w:hAnsi="Arial" w:cs="Arial"/>
              </w:rPr>
            </w:pPr>
            <w:r w:rsidRPr="00BF4250">
              <w:rPr>
                <w:rFonts w:ascii="Arial" w:hAnsi="Arial" w:cs="Arial" w:hint="eastAsia"/>
                <w:b/>
              </w:rPr>
              <w:t>A</w:t>
            </w:r>
            <w:r w:rsidRPr="00BF4250">
              <w:rPr>
                <w:rFonts w:ascii="Arial" w:hAnsi="Arial" w:cs="Arial"/>
                <w:b/>
              </w:rPr>
              <w:t>nswer:</w:t>
            </w:r>
            <w:r>
              <w:rPr>
                <w:rFonts w:ascii="Arial" w:hAnsi="Arial" w:cs="Arial"/>
                <w:b/>
              </w:rPr>
              <w:t xml:space="preserve"> </w:t>
            </w:r>
            <w:r>
              <w:rPr>
                <w:rFonts w:ascii="Arial" w:hAnsi="Arial" w:cs="Arial"/>
              </w:rPr>
              <w:t xml:space="preserve">For Rel-16 PC3 UE, 38.101-2 v16.1.0 and earlier versions are taken as default MPR requirement. The PC3 UE needs to meet the MPR as defined in 38.101-2 v16.2.0 if the UE signals </w:t>
            </w:r>
            <w:r>
              <w:rPr>
                <w:rFonts w:ascii="Arial" w:hAnsi="Arial" w:cs="Arial"/>
                <w:i/>
              </w:rPr>
              <w:t>modifiedMPR-Behaviou</w:t>
            </w:r>
            <w:r>
              <w:rPr>
                <w:rFonts w:ascii="Arial" w:hAnsi="Arial" w:cs="Arial"/>
              </w:rPr>
              <w:t>r bit 0=ture; if the bit is set to false, the PC3 UE just needs to meet the default MPR requirement, i.e. MPR specified in 38.101-2 v16.1.0.</w:t>
            </w:r>
          </w:p>
        </w:tc>
      </w:tr>
    </w:tbl>
    <w:p w14:paraId="73647B3C" w14:textId="77777777" w:rsidR="00DD19DE" w:rsidRPr="004A7544" w:rsidRDefault="00DD19DE" w:rsidP="00DD19DE"/>
    <w:p w14:paraId="70D89159" w14:textId="6D34A79B" w:rsidR="00DD19DE" w:rsidRDefault="00DD19DE">
      <w:pPr>
        <w:pStyle w:val="Heading2"/>
      </w:pPr>
      <w:r w:rsidRPr="004A7544">
        <w:rPr>
          <w:rFonts w:hint="eastAsia"/>
        </w:rPr>
        <w:t>Open issues</w:t>
      </w:r>
      <w:r>
        <w:t xml:space="preserve"> summary</w:t>
      </w:r>
    </w:p>
    <w:p w14:paraId="0734800A" w14:textId="539079AE" w:rsidR="00DD19DE" w:rsidRPr="00AF65D2" w:rsidRDefault="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9F2D90">
        <w:rPr>
          <w:sz w:val="24"/>
          <w:szCs w:val="16"/>
        </w:rPr>
        <w:t xml:space="preserve">: </w:t>
      </w:r>
      <w:r w:rsidR="0047321A" w:rsidRPr="0047321A">
        <w:rPr>
          <w:sz w:val="24"/>
          <w:szCs w:val="16"/>
        </w:rPr>
        <w:t>Question c) For Rel-16 PC3 UE, is the MPR as defined in 38.101-2 v16.2.0 mandatory or optional? In case it is mandatory then is the Rel-16 UE expected to signal modifiedMPR-Behaviour bit 0=true?</w:t>
      </w:r>
    </w:p>
    <w:p w14:paraId="604E412D" w14:textId="09C3AE90" w:rsidR="009F2D90" w:rsidRPr="00045592" w:rsidRDefault="009F2D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w:t>
      </w:r>
      <w:r w:rsidR="0047321A">
        <w:rPr>
          <w:rFonts w:eastAsia="SimSun"/>
          <w:color w:val="0070C0"/>
          <w:szCs w:val="24"/>
          <w:lang w:eastAsia="zh-CN"/>
        </w:rPr>
        <w:t>ed answers</w:t>
      </w:r>
    </w:p>
    <w:p w14:paraId="352739C2" w14:textId="097325FE" w:rsidR="009F2D90" w:rsidRDefault="009F2D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47321A" w:rsidRPr="0047321A">
        <w:rPr>
          <w:rFonts w:eastAsia="SimSun"/>
          <w:color w:val="0070C0"/>
          <w:szCs w:val="24"/>
          <w:lang w:eastAsia="zh-CN"/>
        </w:rPr>
        <w:t>RAN4 has agreed [2] that in REL16 this feature is mandatory and support shall be signalled. RAN4 is aware that there are currently UEs in the market that do not support this bit functionality. As an exceptional case due to late change to specification Rel16 are allowed to support MPR defined in REL15. RAN4 leaves it to RAN5 judgement how to do this.</w:t>
      </w:r>
      <w:r>
        <w:rPr>
          <w:rFonts w:eastAsia="SimSun"/>
          <w:color w:val="0070C0"/>
          <w:szCs w:val="24"/>
          <w:lang w:eastAsia="zh-CN"/>
        </w:rPr>
        <w:t xml:space="preserve"> </w:t>
      </w:r>
    </w:p>
    <w:p w14:paraId="3CDF9C39" w14:textId="164008E1" w:rsidR="009F2D90" w:rsidRDefault="009F2D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sidR="0047321A" w:rsidRPr="0047321A">
        <w:rPr>
          <w:rFonts w:eastAsia="SimSun"/>
          <w:color w:val="0070C0"/>
          <w:szCs w:val="24"/>
          <w:lang w:eastAsia="zh-CN"/>
        </w:rPr>
        <w:t>For Rel-16 PC3 UE, the MPR as defined in 38.101-2 v16.2.0 is optional according to the current specification.</w:t>
      </w:r>
    </w:p>
    <w:p w14:paraId="70735FB5" w14:textId="05860A76" w:rsidR="00016657" w:rsidRPr="009F2D90" w:rsidRDefault="0001665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6978FAE4" w14:textId="77777777" w:rsidR="009F2D90" w:rsidRPr="00045592" w:rsidRDefault="009F2D90">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13DE1E8" w14:textId="77777777" w:rsidR="009F2D90" w:rsidRPr="00045592" w:rsidRDefault="009F2D9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85"/>
      </w:tblGrid>
      <w:tr w:rsidR="00413590" w14:paraId="1E8F2EC9" w14:textId="77777777" w:rsidTr="00400972">
        <w:tc>
          <w:tcPr>
            <w:tcW w:w="1236" w:type="dxa"/>
          </w:tcPr>
          <w:p w14:paraId="4C31FD4F" w14:textId="77777777" w:rsidR="00413590" w:rsidRPr="00805BE8" w:rsidRDefault="00413590" w:rsidP="00837D8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5" w:type="dxa"/>
          </w:tcPr>
          <w:p w14:paraId="34CFAF91" w14:textId="77777777" w:rsidR="00413590" w:rsidRPr="00805BE8" w:rsidRDefault="00413590" w:rsidP="00837D8D">
            <w:pPr>
              <w:spacing w:after="120"/>
              <w:rPr>
                <w:rFonts w:eastAsiaTheme="minorEastAsia"/>
                <w:b/>
                <w:bCs/>
                <w:color w:val="0070C0"/>
                <w:lang w:val="en-US" w:eastAsia="zh-CN"/>
              </w:rPr>
            </w:pPr>
            <w:r>
              <w:rPr>
                <w:rFonts w:eastAsiaTheme="minorEastAsia"/>
                <w:b/>
                <w:bCs/>
                <w:color w:val="0070C0"/>
                <w:lang w:val="en-US" w:eastAsia="zh-CN"/>
              </w:rPr>
              <w:t>Comments</w:t>
            </w:r>
          </w:p>
        </w:tc>
      </w:tr>
      <w:tr w:rsidR="00413590" w14:paraId="478E84FF" w14:textId="77777777" w:rsidTr="00400972">
        <w:tc>
          <w:tcPr>
            <w:tcW w:w="1236" w:type="dxa"/>
          </w:tcPr>
          <w:p w14:paraId="76029814" w14:textId="61D7985C" w:rsidR="00413590" w:rsidRPr="003418CB" w:rsidRDefault="00C10411" w:rsidP="00837D8D">
            <w:pPr>
              <w:spacing w:after="120"/>
              <w:rPr>
                <w:rFonts w:eastAsiaTheme="minorEastAsia"/>
                <w:color w:val="0070C0"/>
                <w:lang w:val="en-US" w:eastAsia="zh-CN"/>
              </w:rPr>
            </w:pPr>
            <w:r>
              <w:rPr>
                <w:rFonts w:eastAsiaTheme="minorEastAsia"/>
                <w:color w:val="0070C0"/>
                <w:lang w:val="en-US" w:eastAsia="zh-CN"/>
              </w:rPr>
              <w:t>OPPO</w:t>
            </w:r>
          </w:p>
        </w:tc>
        <w:tc>
          <w:tcPr>
            <w:tcW w:w="8385" w:type="dxa"/>
          </w:tcPr>
          <w:p w14:paraId="341D03D6" w14:textId="77777777" w:rsidR="00D21FBC" w:rsidRDefault="00C10411" w:rsidP="00D21FBC">
            <w:pPr>
              <w:spacing w:after="120"/>
            </w:pPr>
            <w:r>
              <w:rPr>
                <w:rFonts w:eastAsiaTheme="minorEastAsia" w:hint="eastAsia"/>
                <w:color w:val="0070C0"/>
                <w:lang w:val="en-US" w:eastAsia="zh-CN"/>
              </w:rPr>
              <w:t>O</w:t>
            </w:r>
            <w:r>
              <w:rPr>
                <w:rFonts w:eastAsiaTheme="minorEastAsia"/>
                <w:color w:val="0070C0"/>
                <w:lang w:val="en-US" w:eastAsia="zh-CN"/>
              </w:rPr>
              <w:t>ption 2.</w:t>
            </w:r>
            <w:r w:rsidR="00D21FBC">
              <w:rPr>
                <w:rFonts w:eastAsiaTheme="minorEastAsia"/>
                <w:color w:val="0070C0"/>
                <w:lang w:val="en-US" w:eastAsia="zh-CN"/>
              </w:rPr>
              <w:t xml:space="preserve"> The current spec is clear on this.</w:t>
            </w:r>
            <w:r w:rsidR="00D21FBC">
              <w:t xml:space="preserve"> </w:t>
            </w:r>
          </w:p>
          <w:p w14:paraId="5C9126E8" w14:textId="489ADAAD" w:rsidR="00413590" w:rsidRPr="00D21FBC" w:rsidRDefault="00D21FBC" w:rsidP="00D21FBC">
            <w:pPr>
              <w:spacing w:after="120"/>
              <w:rPr>
                <w:rFonts w:eastAsiaTheme="minorEastAsia"/>
                <w:color w:val="0070C0"/>
                <w:lang w:val="en-US" w:eastAsia="zh-CN"/>
              </w:rPr>
            </w:pPr>
            <w:r w:rsidRPr="00D21FBC">
              <w:rPr>
                <w:rFonts w:eastAsiaTheme="minorEastAsia"/>
                <w:color w:val="0070C0"/>
                <w:lang w:val="en-US" w:eastAsia="zh-CN"/>
              </w:rPr>
              <w:t>Improved MPR was introduced in Rel-16 38.101-2 v16.2.0 which makes two different MPRs exist in Rel-16 specs, and modifiedMPR-Behaviour IE was used to indicate which MPR UE supports.</w:t>
            </w:r>
            <w:r>
              <w:rPr>
                <w:rFonts w:eastAsiaTheme="minorEastAsia"/>
                <w:color w:val="0070C0"/>
                <w:lang w:val="en-US" w:eastAsia="zh-CN"/>
              </w:rPr>
              <w:t xml:space="preserve"> </w:t>
            </w:r>
            <w:r w:rsidRPr="00D21FBC">
              <w:rPr>
                <w:rFonts w:eastAsiaTheme="minorEastAsia"/>
                <w:color w:val="0070C0"/>
                <w:lang w:val="en-US" w:eastAsia="zh-CN"/>
              </w:rPr>
              <w:t>Rel-16 UE can comply with either the MPR defined before v16.2.0 or after that.</w:t>
            </w:r>
          </w:p>
        </w:tc>
      </w:tr>
      <w:tr w:rsidR="00EC3A31" w14:paraId="3D2B8AD1" w14:textId="77777777" w:rsidTr="00400972">
        <w:tc>
          <w:tcPr>
            <w:tcW w:w="1236" w:type="dxa"/>
          </w:tcPr>
          <w:p w14:paraId="394E1C95" w14:textId="4D932936" w:rsidR="00EC3A31" w:rsidRPr="00EC3A31" w:rsidRDefault="00EC3A31" w:rsidP="00837D8D">
            <w:pPr>
              <w:spacing w:after="120"/>
              <w:rPr>
                <w:rFonts w:eastAsiaTheme="minorEastAsia"/>
                <w:color w:val="0070C0"/>
                <w:lang w:eastAsia="zh-CN"/>
              </w:rPr>
            </w:pPr>
            <w:r>
              <w:rPr>
                <w:rFonts w:eastAsiaTheme="minorEastAsia"/>
                <w:color w:val="0070C0"/>
                <w:lang w:eastAsia="zh-CN"/>
              </w:rPr>
              <w:t>Xiaomi</w:t>
            </w:r>
          </w:p>
        </w:tc>
        <w:tc>
          <w:tcPr>
            <w:tcW w:w="8385" w:type="dxa"/>
          </w:tcPr>
          <w:p w14:paraId="04AB5D6B" w14:textId="358ECB96" w:rsidR="00EC3A31" w:rsidRDefault="00EC3A31" w:rsidP="00D21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Rel-16 UE can indicate which MPR UE support by IE </w:t>
            </w:r>
            <w:r w:rsidRPr="00D21FBC">
              <w:rPr>
                <w:rFonts w:eastAsiaTheme="minorEastAsia"/>
                <w:color w:val="0070C0"/>
                <w:lang w:val="en-US" w:eastAsia="zh-CN"/>
              </w:rPr>
              <w:t>modifiedMPR-Behaviour</w:t>
            </w:r>
          </w:p>
        </w:tc>
      </w:tr>
      <w:tr w:rsidR="00257A83" w14:paraId="65734D86" w14:textId="77777777" w:rsidTr="00400972">
        <w:tc>
          <w:tcPr>
            <w:tcW w:w="1236" w:type="dxa"/>
          </w:tcPr>
          <w:p w14:paraId="33FD5002" w14:textId="1F92AB38" w:rsidR="00257A83" w:rsidRDefault="00257A83" w:rsidP="00837D8D">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385" w:type="dxa"/>
          </w:tcPr>
          <w:p w14:paraId="1A06A815" w14:textId="77777777" w:rsidR="00257A83" w:rsidRDefault="00257A83" w:rsidP="00D21FB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w:t>
            </w:r>
          </w:p>
          <w:p w14:paraId="17F32230" w14:textId="480C4A85" w:rsidR="00257A83" w:rsidRDefault="00257A83" w:rsidP="00D21FBC">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the bands supporting modified MPR, the usual way adopted in the spec is to mandate the capability from the next release when the modified MPR is specified</w:t>
            </w:r>
            <w:r w:rsidR="00DA69FB">
              <w:rPr>
                <w:rFonts w:eastAsiaTheme="minorEastAsia"/>
                <w:color w:val="0070C0"/>
                <w:lang w:val="en-US" w:eastAsia="zh-CN"/>
              </w:rPr>
              <w:t xml:space="preserve"> according to the current specification</w:t>
            </w:r>
            <w:r>
              <w:rPr>
                <w:rFonts w:eastAsiaTheme="minorEastAsia"/>
                <w:color w:val="0070C0"/>
                <w:lang w:val="en-US" w:eastAsia="zh-CN"/>
              </w:rPr>
              <w:t xml:space="preserve">. </w:t>
            </w:r>
            <w:r w:rsidR="001E42BE">
              <w:rPr>
                <w:rFonts w:eastAsiaTheme="minorEastAsia"/>
                <w:color w:val="0070C0"/>
                <w:lang w:val="en-US" w:eastAsia="zh-CN"/>
              </w:rPr>
              <w:t xml:space="preserve">It’s not possible to make changes for a long existing optional capability to be mandatory. We agree with OPPO, the current spec is clear that for Rel-16, the modified MPR is optional. </w:t>
            </w:r>
          </w:p>
        </w:tc>
      </w:tr>
      <w:tr w:rsidR="00400972" w14:paraId="21EFE2C7" w14:textId="77777777" w:rsidTr="00400972">
        <w:tc>
          <w:tcPr>
            <w:tcW w:w="1236" w:type="dxa"/>
          </w:tcPr>
          <w:p w14:paraId="2E6785FE" w14:textId="71B3FD2C" w:rsidR="00400972" w:rsidRDefault="00400972" w:rsidP="00400972">
            <w:pPr>
              <w:spacing w:after="120"/>
              <w:rPr>
                <w:rFonts w:eastAsiaTheme="minorEastAsia"/>
                <w:color w:val="0070C0"/>
                <w:lang w:eastAsia="zh-CN"/>
              </w:rPr>
            </w:pPr>
            <w:r>
              <w:rPr>
                <w:rFonts w:eastAsiaTheme="minorEastAsia"/>
                <w:color w:val="0070C0"/>
                <w:lang w:eastAsia="zh-CN"/>
              </w:rPr>
              <w:lastRenderedPageBreak/>
              <w:t>Nokia</w:t>
            </w:r>
            <w:r w:rsidR="00E94753">
              <w:rPr>
                <w:rFonts w:eastAsiaTheme="minorEastAsia"/>
                <w:color w:val="0070C0"/>
                <w:lang w:eastAsia="zh-CN"/>
              </w:rPr>
              <w:t xml:space="preserve"> (PV)</w:t>
            </w:r>
          </w:p>
        </w:tc>
        <w:tc>
          <w:tcPr>
            <w:tcW w:w="8385" w:type="dxa"/>
          </w:tcPr>
          <w:p w14:paraId="548C3591" w14:textId="10A6FD7A" w:rsidR="00400972" w:rsidRDefault="00400972" w:rsidP="00400972">
            <w:pPr>
              <w:spacing w:after="120"/>
              <w:rPr>
                <w:rFonts w:eastAsiaTheme="minorEastAsia"/>
                <w:color w:val="0070C0"/>
                <w:lang w:val="en-US" w:eastAsia="zh-CN"/>
              </w:rPr>
            </w:pPr>
            <w:r>
              <w:rPr>
                <w:rFonts w:eastAsiaTheme="minorEastAsia"/>
                <w:color w:val="0070C0"/>
                <w:lang w:val="en-US" w:eastAsia="zh-CN"/>
              </w:rPr>
              <w:t>Whether Rel-16 MPR is mandatory or not seems to require more discussion, note that the proposal is to allow for this case UE pass the tests with Rel-15 MPR</w:t>
            </w:r>
          </w:p>
        </w:tc>
      </w:tr>
      <w:tr w:rsidR="00F56D4B" w14:paraId="1804E591" w14:textId="77777777" w:rsidTr="00400972">
        <w:tc>
          <w:tcPr>
            <w:tcW w:w="1236" w:type="dxa"/>
          </w:tcPr>
          <w:p w14:paraId="166D1384" w14:textId="39AC5FE1" w:rsidR="00F56D4B" w:rsidRDefault="00F56D4B" w:rsidP="00F56D4B">
            <w:pPr>
              <w:spacing w:after="120"/>
              <w:rPr>
                <w:rFonts w:eastAsiaTheme="minorEastAsia"/>
                <w:color w:val="0070C0"/>
                <w:lang w:eastAsia="zh-CN"/>
              </w:rPr>
            </w:pPr>
            <w:r>
              <w:rPr>
                <w:rFonts w:eastAsiaTheme="minorEastAsia"/>
                <w:color w:val="0070C0"/>
                <w:lang w:val="en-US" w:eastAsia="zh-CN"/>
              </w:rPr>
              <w:t>Ericsson</w:t>
            </w:r>
          </w:p>
        </w:tc>
        <w:tc>
          <w:tcPr>
            <w:tcW w:w="8385" w:type="dxa"/>
          </w:tcPr>
          <w:p w14:paraId="24E70E5C" w14:textId="77777777" w:rsidR="00F56D4B" w:rsidRDefault="00F56D4B" w:rsidP="00F56D4B">
            <w:pPr>
              <w:spacing w:after="120"/>
              <w:rPr>
                <w:rFonts w:eastAsiaTheme="minorEastAsia"/>
                <w:color w:val="0070C0"/>
                <w:lang w:val="en-US" w:eastAsia="zh-CN"/>
              </w:rPr>
            </w:pPr>
            <w:r>
              <w:rPr>
                <w:rFonts w:eastAsiaTheme="minorEastAsia"/>
                <w:color w:val="0070C0"/>
                <w:lang w:val="en-US" w:eastAsia="zh-CN"/>
              </w:rPr>
              <w:t xml:space="preserve">Option 1: a Rel-16 UE shall meet requirements specified in the Rel-16 specification unless optional according to the main body of the specification, no matter if introduced when this release was open or as part of Rel-16 maintenance. MPR requirements are mandatory. </w:t>
            </w:r>
          </w:p>
          <w:p w14:paraId="4F1EAE2C" w14:textId="77777777" w:rsidR="00F56D4B" w:rsidRDefault="00F56D4B" w:rsidP="00F56D4B">
            <w:pPr>
              <w:spacing w:after="120"/>
              <w:rPr>
                <w:rFonts w:eastAsiaTheme="minorEastAsia"/>
                <w:color w:val="0070C0"/>
                <w:lang w:val="en-US" w:eastAsia="zh-CN"/>
              </w:rPr>
            </w:pPr>
            <w:r>
              <w:rPr>
                <w:rFonts w:eastAsiaTheme="minorEastAsia"/>
                <w:color w:val="0070C0"/>
                <w:lang w:val="en-US" w:eastAsia="zh-CN"/>
              </w:rPr>
              <w:t xml:space="preserve">The intention of the modifiedMPRbehavior bitmap is to make possible for an early UE (e.g. Rel-15) to indicate to the </w:t>
            </w:r>
            <w:r w:rsidRPr="00975897">
              <w:rPr>
                <w:rFonts w:eastAsiaTheme="minorEastAsia"/>
                <w:i/>
                <w:iCs/>
                <w:color w:val="0070C0"/>
                <w:lang w:val="en-US" w:eastAsia="zh-CN"/>
              </w:rPr>
              <w:t>network</w:t>
            </w:r>
            <w:r>
              <w:rPr>
                <w:rFonts w:eastAsiaTheme="minorEastAsia"/>
                <w:color w:val="0070C0"/>
                <w:lang w:val="en-US" w:eastAsia="zh-CN"/>
              </w:rPr>
              <w:t xml:space="preserve"> that a specific MPR behavior specified in a later version (e.g. v16.2.0) is supported, it is not for indicating applicability of core requirements in conformance tests. </w:t>
            </w:r>
          </w:p>
          <w:p w14:paraId="719263A0" w14:textId="670CA426" w:rsidR="00F56D4B" w:rsidRDefault="00F56D4B" w:rsidP="00F56D4B">
            <w:pPr>
              <w:spacing w:after="120"/>
              <w:rPr>
                <w:rFonts w:eastAsiaTheme="minorEastAsia"/>
                <w:color w:val="0070C0"/>
                <w:lang w:val="en-US" w:eastAsia="zh-CN"/>
              </w:rPr>
            </w:pPr>
            <w:r>
              <w:rPr>
                <w:rFonts w:eastAsiaTheme="minorEastAsia"/>
                <w:color w:val="0070C0"/>
                <w:lang w:val="en-US" w:eastAsia="zh-CN"/>
              </w:rPr>
              <w:t>RAN5 can apply a grace period for Rel-16 IEs only compliant with the Rel-15 behavior, if needed. RAN5 has only recently started working on the new MPR, it will take a while before this test is validated by GCF</w:t>
            </w:r>
          </w:p>
        </w:tc>
      </w:tr>
      <w:tr w:rsidR="00170444" w14:paraId="27FFB06B" w14:textId="77777777" w:rsidTr="00400972">
        <w:tc>
          <w:tcPr>
            <w:tcW w:w="1236" w:type="dxa"/>
          </w:tcPr>
          <w:p w14:paraId="3D8D4936" w14:textId="5B5F0342" w:rsidR="00170444" w:rsidRDefault="00170444" w:rsidP="00F56D4B">
            <w:pPr>
              <w:spacing w:after="120"/>
              <w:rPr>
                <w:rFonts w:eastAsiaTheme="minorEastAsia"/>
                <w:color w:val="0070C0"/>
                <w:lang w:val="en-US" w:eastAsia="zh-CN"/>
              </w:rPr>
            </w:pPr>
            <w:r>
              <w:rPr>
                <w:rFonts w:eastAsiaTheme="minorEastAsia"/>
                <w:color w:val="0070C0"/>
                <w:lang w:val="en-US" w:eastAsia="zh-CN"/>
              </w:rPr>
              <w:t>Apple</w:t>
            </w:r>
          </w:p>
        </w:tc>
        <w:tc>
          <w:tcPr>
            <w:tcW w:w="8385" w:type="dxa"/>
          </w:tcPr>
          <w:p w14:paraId="703E7AF3" w14:textId="2710BE0C" w:rsidR="00170444" w:rsidRDefault="00C02B94" w:rsidP="00F56D4B">
            <w:pPr>
              <w:spacing w:after="120"/>
              <w:rPr>
                <w:rFonts w:eastAsiaTheme="minorEastAsia"/>
                <w:color w:val="0070C0"/>
                <w:lang w:val="en-US" w:eastAsia="zh-CN"/>
              </w:rPr>
            </w:pPr>
            <w:r>
              <w:rPr>
                <w:rFonts w:eastAsiaTheme="minorEastAsia"/>
                <w:color w:val="0070C0"/>
                <w:lang w:val="en-US" w:eastAsia="zh-CN"/>
              </w:rPr>
              <w:t>Option 2</w:t>
            </w:r>
          </w:p>
        </w:tc>
      </w:tr>
    </w:tbl>
    <w:p w14:paraId="3BDD07BC" w14:textId="60DDFE8F" w:rsidR="00DD19DE" w:rsidRDefault="00DD19DE" w:rsidP="00DD19DE">
      <w:pPr>
        <w:rPr>
          <w:color w:val="0070C0"/>
          <w:lang w:val="en-US" w:eastAsia="zh-CN"/>
        </w:rPr>
      </w:pPr>
    </w:p>
    <w:p w14:paraId="071A1516" w14:textId="44D6AC5B" w:rsidR="00AF65D2" w:rsidRPr="00AF65D2" w:rsidRDefault="00AF65D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2: </w:t>
      </w:r>
      <w:r w:rsidR="0047321A" w:rsidRPr="0047321A">
        <w:rPr>
          <w:sz w:val="24"/>
          <w:szCs w:val="16"/>
        </w:rPr>
        <w:t>Question d) For Rel-16 PC3 UE, which version of specification is taken as default MPR requirement, 38.101-2 v16.2.0 or latest version (v16.11.0 released in Apr 2022)? What are the Rel-16 MPR requirements if the UE signals respectively modifiedMPR-Behaviour bit 0=false and modifiedMPR-Behaviour bit 0=true?</w:t>
      </w:r>
    </w:p>
    <w:p w14:paraId="0EA7A09F" w14:textId="37A36EA5" w:rsidR="00AF65D2" w:rsidRPr="00045592" w:rsidRDefault="00AF65D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w:t>
      </w:r>
      <w:r w:rsidR="0047321A">
        <w:rPr>
          <w:rFonts w:eastAsia="SimSun"/>
          <w:color w:val="0070C0"/>
          <w:szCs w:val="24"/>
          <w:lang w:eastAsia="zh-CN"/>
        </w:rPr>
        <w:t>ed answer</w:t>
      </w:r>
      <w:r w:rsidRPr="00045592">
        <w:rPr>
          <w:rFonts w:eastAsia="SimSun"/>
          <w:color w:val="0070C0"/>
          <w:szCs w:val="24"/>
          <w:lang w:eastAsia="zh-CN"/>
        </w:rPr>
        <w:t>s</w:t>
      </w:r>
    </w:p>
    <w:p w14:paraId="06FEF6E1" w14:textId="71BFB6DA" w:rsidR="00AF65D2" w:rsidRDefault="00AF65D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C00C9F">
        <w:rPr>
          <w:rFonts w:eastAsia="SimSun"/>
          <w:color w:val="0070C0"/>
          <w:szCs w:val="24"/>
          <w:lang w:eastAsia="zh-CN"/>
        </w:rPr>
        <w:t>1</w:t>
      </w:r>
      <w:r>
        <w:rPr>
          <w:rFonts w:eastAsia="SimSun"/>
          <w:color w:val="0070C0"/>
          <w:szCs w:val="24"/>
          <w:lang w:eastAsia="zh-CN"/>
        </w:rPr>
        <w:t xml:space="preserve">: </w:t>
      </w:r>
      <w:r w:rsidR="00ED11B4" w:rsidRPr="00ED11B4">
        <w:rPr>
          <w:rFonts w:eastAsia="SimSun"/>
          <w:color w:val="0070C0"/>
          <w:szCs w:val="24"/>
          <w:lang w:eastAsia="zh-CN"/>
        </w:rPr>
        <w:t>For Rel-16 PC3 UE, 38.101-2 v16.1.0 and earlier versions are taken as default MPR requirement. The PC3 UE needs to meet the MPR as defined in 38.101-2 v16.2.0 if the UE signals modifiedMPR-Behaviour bit 0=ture; if the bit is set to false, the PC3 UE just needs to meet the default MPR requirement, i.e. MPR specified in 38.101-2 v16.1.0.</w:t>
      </w:r>
    </w:p>
    <w:p w14:paraId="7E51BE59" w14:textId="6127CBC5" w:rsidR="00AF65D2" w:rsidRPr="009F2D90" w:rsidRDefault="00AF65D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C00C9F">
        <w:rPr>
          <w:rFonts w:eastAsia="SimSun"/>
          <w:color w:val="0070C0"/>
          <w:szCs w:val="24"/>
          <w:lang w:eastAsia="zh-CN"/>
        </w:rPr>
        <w:t>2</w:t>
      </w:r>
      <w:r>
        <w:rPr>
          <w:rFonts w:eastAsia="SimSun"/>
          <w:color w:val="0070C0"/>
          <w:szCs w:val="24"/>
          <w:lang w:eastAsia="zh-CN"/>
        </w:rPr>
        <w:t>: Others</w:t>
      </w:r>
    </w:p>
    <w:p w14:paraId="21004768" w14:textId="77777777" w:rsidR="00AF65D2" w:rsidRPr="00045592" w:rsidRDefault="00AF65D2">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2C029FD" w14:textId="77777777" w:rsidR="00AF65D2" w:rsidRPr="00045592" w:rsidRDefault="00AF65D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85"/>
      </w:tblGrid>
      <w:tr w:rsidR="00AF65D2" w14:paraId="1A9A0BB2" w14:textId="77777777" w:rsidTr="001D1BE9">
        <w:tc>
          <w:tcPr>
            <w:tcW w:w="1236" w:type="dxa"/>
          </w:tcPr>
          <w:p w14:paraId="41179425" w14:textId="77777777" w:rsidR="00AF65D2" w:rsidRPr="00805BE8" w:rsidRDefault="00AF65D2" w:rsidP="00837D8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5" w:type="dxa"/>
          </w:tcPr>
          <w:p w14:paraId="409B22FD" w14:textId="77777777" w:rsidR="00AF65D2" w:rsidRPr="00805BE8" w:rsidRDefault="00AF65D2" w:rsidP="00837D8D">
            <w:pPr>
              <w:spacing w:after="120"/>
              <w:rPr>
                <w:rFonts w:eastAsiaTheme="minorEastAsia"/>
                <w:b/>
                <w:bCs/>
                <w:color w:val="0070C0"/>
                <w:lang w:val="en-US" w:eastAsia="zh-CN"/>
              </w:rPr>
            </w:pPr>
            <w:r>
              <w:rPr>
                <w:rFonts w:eastAsiaTheme="minorEastAsia"/>
                <w:b/>
                <w:bCs/>
                <w:color w:val="0070C0"/>
                <w:lang w:val="en-US" w:eastAsia="zh-CN"/>
              </w:rPr>
              <w:t>Comments</w:t>
            </w:r>
          </w:p>
        </w:tc>
      </w:tr>
      <w:tr w:rsidR="00AF65D2" w14:paraId="2CD64F7C" w14:textId="77777777" w:rsidTr="001D1BE9">
        <w:tc>
          <w:tcPr>
            <w:tcW w:w="1236" w:type="dxa"/>
          </w:tcPr>
          <w:p w14:paraId="22BF5F97" w14:textId="26FCF989" w:rsidR="00AF65D2" w:rsidRPr="003418CB" w:rsidRDefault="00D21FBC" w:rsidP="00837D8D">
            <w:pPr>
              <w:spacing w:after="120"/>
              <w:rPr>
                <w:rFonts w:eastAsiaTheme="minorEastAsia"/>
                <w:color w:val="0070C0"/>
                <w:lang w:val="en-US" w:eastAsia="zh-CN"/>
              </w:rPr>
            </w:pPr>
            <w:r>
              <w:rPr>
                <w:rFonts w:eastAsiaTheme="minorEastAsia"/>
                <w:color w:val="0070C0"/>
                <w:lang w:val="en-US" w:eastAsia="zh-CN"/>
              </w:rPr>
              <w:t>OPPO</w:t>
            </w:r>
          </w:p>
        </w:tc>
        <w:tc>
          <w:tcPr>
            <w:tcW w:w="8385" w:type="dxa"/>
          </w:tcPr>
          <w:p w14:paraId="22C2F8FA" w14:textId="2830B7D9" w:rsidR="00AF65D2" w:rsidRPr="003418CB" w:rsidRDefault="00D21FBC" w:rsidP="00837D8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aligned with our understanding. The improved MPR is an optional feature comparing to the previous MPR.</w:t>
            </w:r>
          </w:p>
        </w:tc>
      </w:tr>
      <w:tr w:rsidR="00EC3A31" w14:paraId="5403E765" w14:textId="77777777" w:rsidTr="001D1BE9">
        <w:tc>
          <w:tcPr>
            <w:tcW w:w="1236" w:type="dxa"/>
          </w:tcPr>
          <w:p w14:paraId="7F1D6469" w14:textId="7C7D99DB" w:rsidR="00EC3A31" w:rsidRDefault="00EC3A31" w:rsidP="00837D8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85" w:type="dxa"/>
          </w:tcPr>
          <w:p w14:paraId="25A2076F" w14:textId="0B17670B" w:rsidR="00EC3A31" w:rsidRDefault="00EC3A31" w:rsidP="00837D8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1E42BE" w14:paraId="391786E4" w14:textId="77777777" w:rsidTr="001D1BE9">
        <w:tc>
          <w:tcPr>
            <w:tcW w:w="1236" w:type="dxa"/>
          </w:tcPr>
          <w:p w14:paraId="2837064D" w14:textId="1BB08689" w:rsidR="001E42BE" w:rsidRDefault="001E42BE" w:rsidP="00837D8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5" w:type="dxa"/>
          </w:tcPr>
          <w:p w14:paraId="61F96EAB" w14:textId="62701C58" w:rsidR="001E42BE" w:rsidRDefault="001E42BE" w:rsidP="00837D8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1D1BE9" w14:paraId="0693BD4E" w14:textId="77777777" w:rsidTr="001D1BE9">
        <w:tc>
          <w:tcPr>
            <w:tcW w:w="1236" w:type="dxa"/>
          </w:tcPr>
          <w:p w14:paraId="35306B69" w14:textId="68055B15" w:rsidR="001D1BE9" w:rsidRDefault="001D1BE9" w:rsidP="001D1BE9">
            <w:pPr>
              <w:spacing w:after="120"/>
              <w:rPr>
                <w:rFonts w:eastAsiaTheme="minorEastAsia"/>
                <w:color w:val="0070C0"/>
                <w:lang w:val="en-US" w:eastAsia="zh-CN"/>
              </w:rPr>
            </w:pPr>
            <w:r>
              <w:rPr>
                <w:rFonts w:eastAsiaTheme="minorEastAsia"/>
                <w:color w:val="0070C0"/>
                <w:lang w:val="en-US" w:eastAsia="zh-CN"/>
              </w:rPr>
              <w:t>Ericsson</w:t>
            </w:r>
          </w:p>
        </w:tc>
        <w:tc>
          <w:tcPr>
            <w:tcW w:w="8385" w:type="dxa"/>
          </w:tcPr>
          <w:p w14:paraId="1D956015" w14:textId="30842C24" w:rsidR="001D1BE9" w:rsidRDefault="001D1BE9" w:rsidP="001D1BE9">
            <w:pPr>
              <w:spacing w:after="120"/>
              <w:rPr>
                <w:rFonts w:eastAsiaTheme="minorEastAsia"/>
                <w:color w:val="0070C0"/>
                <w:lang w:val="en-US" w:eastAsia="zh-CN"/>
              </w:rPr>
            </w:pPr>
            <w:r>
              <w:rPr>
                <w:rFonts w:eastAsiaTheme="minorEastAsia"/>
                <w:color w:val="0070C0"/>
                <w:lang w:val="en-US" w:eastAsia="zh-CN"/>
              </w:rPr>
              <w:t>Option 2: a Rel-16 UE shall meet the latest version of the Rel-16 specification. Only a Rel-15 UE can optionally indicate to the network that it supports the v16.2.0, a Rel-16 UE shall indicate bit 0 = ‘true’.</w:t>
            </w:r>
          </w:p>
        </w:tc>
      </w:tr>
      <w:tr w:rsidR="00C02B94" w14:paraId="1F9FB1B2" w14:textId="77777777" w:rsidTr="001D1BE9">
        <w:tc>
          <w:tcPr>
            <w:tcW w:w="1236" w:type="dxa"/>
          </w:tcPr>
          <w:p w14:paraId="7C766323" w14:textId="3189C7E2" w:rsidR="00C02B94" w:rsidRDefault="00C02B94" w:rsidP="001D1BE9">
            <w:pPr>
              <w:spacing w:after="120"/>
              <w:rPr>
                <w:rFonts w:eastAsiaTheme="minorEastAsia"/>
                <w:color w:val="0070C0"/>
                <w:lang w:val="en-US" w:eastAsia="zh-CN"/>
              </w:rPr>
            </w:pPr>
            <w:r>
              <w:rPr>
                <w:rFonts w:eastAsiaTheme="minorEastAsia"/>
                <w:color w:val="0070C0"/>
                <w:lang w:val="en-US" w:eastAsia="zh-CN"/>
              </w:rPr>
              <w:t>Apple</w:t>
            </w:r>
          </w:p>
        </w:tc>
        <w:tc>
          <w:tcPr>
            <w:tcW w:w="8385" w:type="dxa"/>
          </w:tcPr>
          <w:p w14:paraId="64C61EFD" w14:textId="36ABA86C" w:rsidR="00C02B94" w:rsidRDefault="00C02B94" w:rsidP="001D1BE9">
            <w:pPr>
              <w:spacing w:after="120"/>
              <w:rPr>
                <w:rFonts w:eastAsiaTheme="minorEastAsia"/>
                <w:color w:val="0070C0"/>
                <w:lang w:val="en-US" w:eastAsia="zh-CN"/>
              </w:rPr>
            </w:pPr>
            <w:r>
              <w:rPr>
                <w:rFonts w:eastAsiaTheme="minorEastAsia"/>
                <w:color w:val="0070C0"/>
                <w:lang w:val="en-US" w:eastAsia="zh-CN"/>
              </w:rPr>
              <w:t>Option 1</w:t>
            </w:r>
          </w:p>
        </w:tc>
      </w:tr>
    </w:tbl>
    <w:p w14:paraId="34B41885" w14:textId="77777777" w:rsidR="00AF65D2" w:rsidRDefault="00AF65D2" w:rsidP="00AF65D2">
      <w:pPr>
        <w:rPr>
          <w:color w:val="0070C0"/>
          <w:lang w:val="en-US" w:eastAsia="zh-CN"/>
        </w:rPr>
      </w:pPr>
    </w:p>
    <w:p w14:paraId="17E14817" w14:textId="72EF5AF8" w:rsidR="00C00C9F" w:rsidRDefault="00AF65D2">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 xml:space="preserve">3: </w:t>
      </w:r>
      <w:r w:rsidR="00C00C9F">
        <w:rPr>
          <w:sz w:val="24"/>
          <w:szCs w:val="16"/>
        </w:rPr>
        <w:t>Comments on the following proposal:</w:t>
      </w:r>
    </w:p>
    <w:p w14:paraId="08D31704" w14:textId="7C07A554" w:rsidR="00C00C9F" w:rsidRPr="00257A83" w:rsidRDefault="007E1769" w:rsidP="00C70FD8">
      <w:pPr>
        <w:rPr>
          <w:color w:val="0070C0"/>
        </w:rPr>
      </w:pPr>
      <w:r>
        <w:rPr>
          <w:color w:val="0070C0"/>
        </w:rPr>
        <w:t xml:space="preserve">Proposal 1: </w:t>
      </w:r>
      <w:r w:rsidR="00C00C9F" w:rsidRPr="00257A83">
        <w:rPr>
          <w:color w:val="0070C0"/>
        </w:rPr>
        <w:t xml:space="preserve">”For Rel-15 and Rel-16, the modifiedMPR-Behaviour pointing to the latest version of specification by using “from v16.2.0”. </w:t>
      </w:r>
    </w:p>
    <w:p w14:paraId="13430AC6" w14:textId="413A82A3" w:rsidR="00AF65D2" w:rsidRPr="00257A83" w:rsidRDefault="007E1769" w:rsidP="00C70FD8">
      <w:pPr>
        <w:rPr>
          <w:color w:val="0070C0"/>
        </w:rPr>
      </w:pPr>
      <w:r>
        <w:rPr>
          <w:color w:val="0070C0"/>
        </w:rPr>
        <w:t xml:space="preserve">Proposal 2: </w:t>
      </w:r>
      <w:r w:rsidR="00C00C9F" w:rsidRPr="00257A83">
        <w:rPr>
          <w:color w:val="0070C0"/>
        </w:rPr>
        <w:t>For Rel-17, remove the modifiedMPR-Behaviour table which pointing to the improved MPR requirements defined since v16.2.0.”</w:t>
      </w:r>
    </w:p>
    <w:p w14:paraId="6F7A6774" w14:textId="252697AC" w:rsidR="00AF65D2" w:rsidRPr="00045592" w:rsidRDefault="00AF65D2" w:rsidP="00C00C9F">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36"/>
        <w:gridCol w:w="8385"/>
      </w:tblGrid>
      <w:tr w:rsidR="00AF65D2" w14:paraId="63924D5F" w14:textId="77777777" w:rsidTr="00400972">
        <w:tc>
          <w:tcPr>
            <w:tcW w:w="1236" w:type="dxa"/>
          </w:tcPr>
          <w:p w14:paraId="45DFD117" w14:textId="77777777" w:rsidR="00AF65D2" w:rsidRPr="00805BE8" w:rsidRDefault="00AF65D2" w:rsidP="00837D8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5" w:type="dxa"/>
          </w:tcPr>
          <w:p w14:paraId="36653440" w14:textId="77777777" w:rsidR="00AF65D2" w:rsidRPr="00805BE8" w:rsidRDefault="00AF65D2" w:rsidP="00837D8D">
            <w:pPr>
              <w:spacing w:after="120"/>
              <w:rPr>
                <w:rFonts w:eastAsiaTheme="minorEastAsia"/>
                <w:b/>
                <w:bCs/>
                <w:color w:val="0070C0"/>
                <w:lang w:val="en-US" w:eastAsia="zh-CN"/>
              </w:rPr>
            </w:pPr>
            <w:r>
              <w:rPr>
                <w:rFonts w:eastAsiaTheme="minorEastAsia"/>
                <w:b/>
                <w:bCs/>
                <w:color w:val="0070C0"/>
                <w:lang w:val="en-US" w:eastAsia="zh-CN"/>
              </w:rPr>
              <w:t>Comments</w:t>
            </w:r>
          </w:p>
        </w:tc>
      </w:tr>
      <w:tr w:rsidR="00AF65D2" w14:paraId="7CC39850" w14:textId="77777777" w:rsidTr="00400972">
        <w:tc>
          <w:tcPr>
            <w:tcW w:w="1236" w:type="dxa"/>
          </w:tcPr>
          <w:p w14:paraId="7EAF1258" w14:textId="51FDB6C3" w:rsidR="00AF65D2" w:rsidRPr="003418CB" w:rsidRDefault="009E25E1" w:rsidP="00837D8D">
            <w:pPr>
              <w:spacing w:after="120"/>
              <w:rPr>
                <w:rFonts w:eastAsiaTheme="minorEastAsia"/>
                <w:color w:val="0070C0"/>
                <w:lang w:val="en-US" w:eastAsia="zh-CN"/>
              </w:rPr>
            </w:pPr>
            <w:r>
              <w:rPr>
                <w:rFonts w:eastAsiaTheme="minorEastAsia"/>
                <w:color w:val="0070C0"/>
                <w:lang w:val="en-US" w:eastAsia="zh-CN"/>
              </w:rPr>
              <w:lastRenderedPageBreak/>
              <w:t>OPPO</w:t>
            </w:r>
          </w:p>
        </w:tc>
        <w:tc>
          <w:tcPr>
            <w:tcW w:w="8385" w:type="dxa"/>
          </w:tcPr>
          <w:p w14:paraId="440BC76D" w14:textId="77777777" w:rsidR="00AF65D2" w:rsidRDefault="003A1BCE" w:rsidP="00837D8D">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the two proposals.</w:t>
            </w:r>
          </w:p>
          <w:p w14:paraId="72E08B9E" w14:textId="77777777" w:rsidR="003A1BCE" w:rsidRDefault="003A1BCE" w:rsidP="00837D8D">
            <w:pPr>
              <w:spacing w:after="120"/>
              <w:rPr>
                <w:rFonts w:eastAsiaTheme="minorEastAsia"/>
                <w:color w:val="0070C0"/>
                <w:lang w:val="en-US" w:eastAsia="zh-CN"/>
              </w:rPr>
            </w:pPr>
            <w:r w:rsidRPr="003A1BCE">
              <w:rPr>
                <w:rFonts w:eastAsiaTheme="minorEastAsia"/>
                <w:color w:val="0070C0"/>
                <w:lang w:val="en-US" w:eastAsia="zh-CN"/>
              </w:rPr>
              <w:t>It was agreed in FR1 that latest spec version will be referred in the modifiedMPR-Behavior definition, and remove</w:t>
            </w:r>
            <w:r>
              <w:rPr>
                <w:rFonts w:eastAsiaTheme="minorEastAsia"/>
                <w:color w:val="0070C0"/>
                <w:lang w:val="en-US" w:eastAsia="zh-CN"/>
              </w:rPr>
              <w:t>d</w:t>
            </w:r>
            <w:r w:rsidRPr="003A1BCE">
              <w:rPr>
                <w:rFonts w:eastAsiaTheme="minorEastAsia"/>
                <w:color w:val="0070C0"/>
                <w:lang w:val="en-US" w:eastAsia="zh-CN"/>
              </w:rPr>
              <w:t xml:space="preserve"> the fixed version from the table.</w:t>
            </w:r>
            <w:r>
              <w:rPr>
                <w:rFonts w:eastAsiaTheme="minorEastAsia"/>
                <w:color w:val="0070C0"/>
                <w:lang w:val="en-US" w:eastAsia="zh-CN"/>
              </w:rPr>
              <w:t xml:space="preserve"> In FR2, we can apply similar approach by using “from v16.2.0” which means the latest version is applied.</w:t>
            </w:r>
          </w:p>
          <w:p w14:paraId="1D5FBC32" w14:textId="117615C7" w:rsidR="003A1BCE" w:rsidRPr="003A1BCE" w:rsidRDefault="003A1BCE" w:rsidP="003A1BCE">
            <w:pPr>
              <w:spacing w:after="120"/>
              <w:rPr>
                <w:rFonts w:eastAsiaTheme="minorEastAsia"/>
                <w:color w:val="0070C0"/>
                <w:lang w:eastAsia="zh-CN"/>
              </w:rPr>
            </w:pPr>
            <w:r w:rsidRPr="003A1BCE">
              <w:rPr>
                <w:rFonts w:eastAsiaTheme="minorEastAsia"/>
                <w:color w:val="0070C0"/>
                <w:lang w:eastAsia="zh-CN"/>
              </w:rPr>
              <w:t xml:space="preserve">In Rel-17, only one MPR </w:t>
            </w:r>
            <w:r>
              <w:rPr>
                <w:rFonts w:eastAsiaTheme="minorEastAsia"/>
                <w:color w:val="0070C0"/>
                <w:lang w:eastAsia="zh-CN"/>
              </w:rPr>
              <w:t>exist in the spec</w:t>
            </w:r>
            <w:r w:rsidRPr="003A1BCE">
              <w:rPr>
                <w:rFonts w:eastAsiaTheme="minorEastAsia"/>
                <w:color w:val="0070C0"/>
                <w:lang w:eastAsia="zh-CN"/>
              </w:rPr>
              <w:t xml:space="preserve">, there is no point for Rel-17 UE to </w:t>
            </w:r>
            <w:r w:rsidR="00DF7A5E">
              <w:rPr>
                <w:rFonts w:eastAsiaTheme="minorEastAsia"/>
                <w:color w:val="0070C0"/>
                <w:lang w:eastAsia="zh-CN"/>
              </w:rPr>
              <w:t>refer back to</w:t>
            </w:r>
            <w:r w:rsidRPr="003A1BCE">
              <w:rPr>
                <w:rFonts w:eastAsiaTheme="minorEastAsia"/>
                <w:color w:val="0070C0"/>
                <w:lang w:eastAsia="zh-CN"/>
              </w:rPr>
              <w:t xml:space="preserve"> Rel-16 MPR specification. </w:t>
            </w:r>
            <w:r w:rsidR="00DF7A5E">
              <w:rPr>
                <w:rFonts w:eastAsiaTheme="minorEastAsia"/>
                <w:color w:val="0070C0"/>
                <w:lang w:eastAsia="zh-CN"/>
              </w:rPr>
              <w:t>What Rel-17 UE should comply is the Rel-17 spec.</w:t>
            </w:r>
          </w:p>
        </w:tc>
      </w:tr>
      <w:tr w:rsidR="00EC3A31" w14:paraId="2AE622EF" w14:textId="77777777" w:rsidTr="00400972">
        <w:tc>
          <w:tcPr>
            <w:tcW w:w="1236" w:type="dxa"/>
          </w:tcPr>
          <w:p w14:paraId="2BAC79DC" w14:textId="376DD95E" w:rsidR="00EC3A31" w:rsidRDefault="00EC3A31" w:rsidP="00837D8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85" w:type="dxa"/>
          </w:tcPr>
          <w:p w14:paraId="12CBAE30" w14:textId="64C145DF" w:rsidR="00EC3A31" w:rsidRDefault="00EC3A31" w:rsidP="00EC3A3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these two proposal</w:t>
            </w:r>
          </w:p>
        </w:tc>
      </w:tr>
      <w:tr w:rsidR="001E42BE" w14:paraId="3D0422A2" w14:textId="77777777" w:rsidTr="00400972">
        <w:tc>
          <w:tcPr>
            <w:tcW w:w="1236" w:type="dxa"/>
          </w:tcPr>
          <w:p w14:paraId="09F91170" w14:textId="62B17A64" w:rsidR="001E42BE" w:rsidRDefault="001E42BE" w:rsidP="00837D8D">
            <w:pPr>
              <w:spacing w:after="120"/>
              <w:rPr>
                <w:rFonts w:eastAsiaTheme="minorEastAsia"/>
                <w:color w:val="0070C0"/>
                <w:lang w:val="en-US" w:eastAsia="zh-CN"/>
              </w:rPr>
            </w:pPr>
            <w:r>
              <w:rPr>
                <w:rFonts w:eastAsiaTheme="minorEastAsia" w:hint="eastAsia"/>
                <w:color w:val="0070C0"/>
                <w:lang w:val="en-US" w:eastAsia="zh-CN"/>
              </w:rPr>
              <w:t>Huawei</w:t>
            </w:r>
          </w:p>
        </w:tc>
        <w:tc>
          <w:tcPr>
            <w:tcW w:w="8385" w:type="dxa"/>
          </w:tcPr>
          <w:p w14:paraId="43022B6D" w14:textId="7B9A0452" w:rsidR="001E42BE" w:rsidRDefault="007E1769" w:rsidP="00EC3A31">
            <w:pPr>
              <w:spacing w:after="120"/>
              <w:rPr>
                <w:rFonts w:eastAsiaTheme="minorEastAsia"/>
                <w:color w:val="0070C0"/>
                <w:lang w:val="en-US" w:eastAsia="zh-CN"/>
              </w:rPr>
            </w:pPr>
            <w:r>
              <w:rPr>
                <w:rFonts w:eastAsiaTheme="minorEastAsia" w:hint="eastAsia"/>
                <w:color w:val="0070C0"/>
                <w:lang w:val="en-US" w:eastAsia="zh-CN"/>
              </w:rPr>
              <w:t>Sometimes</w:t>
            </w:r>
            <w:r>
              <w:rPr>
                <w:rFonts w:eastAsiaTheme="minorEastAsia"/>
                <w:color w:val="0070C0"/>
                <w:lang w:val="en-US" w:eastAsia="zh-CN"/>
              </w:rPr>
              <w:t xml:space="preserve"> the clause of MPR requirement could be adjusted later, thus it would be better to use clear version information for the modified MPR when it is specified, thus “from” may cause some ambiguity for later release. </w:t>
            </w:r>
            <w:r w:rsidR="00DA69FB">
              <w:rPr>
                <w:rFonts w:eastAsiaTheme="minorEastAsia"/>
                <w:color w:val="0070C0"/>
                <w:lang w:val="en-US" w:eastAsia="zh-CN"/>
              </w:rPr>
              <w:t>W</w:t>
            </w:r>
            <w:r>
              <w:rPr>
                <w:rFonts w:eastAsiaTheme="minorEastAsia"/>
                <w:color w:val="0070C0"/>
                <w:lang w:val="en-US" w:eastAsia="zh-CN"/>
              </w:rPr>
              <w:t>e prefer not to make the change as in proposal 1.</w:t>
            </w:r>
          </w:p>
          <w:p w14:paraId="331EBB4C" w14:textId="5D5CE156" w:rsidR="007E1769" w:rsidRDefault="007E1769" w:rsidP="00EC3A3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w:t>
            </w:r>
            <w:r w:rsidRPr="00257A83">
              <w:rPr>
                <w:color w:val="0070C0"/>
              </w:rPr>
              <w:t>modifiedMPR-Behaviour table</w:t>
            </w:r>
            <w:r>
              <w:rPr>
                <w:color w:val="0070C0"/>
              </w:rPr>
              <w:t xml:space="preserve"> provides the bit mapping information, which is important for a UE to indicate the applicable requirements. We think the table should not be removed even the bit shall be set to 1.</w:t>
            </w:r>
          </w:p>
        </w:tc>
      </w:tr>
      <w:tr w:rsidR="00400972" w14:paraId="02312B78" w14:textId="77777777" w:rsidTr="00400972">
        <w:tc>
          <w:tcPr>
            <w:tcW w:w="1236" w:type="dxa"/>
          </w:tcPr>
          <w:p w14:paraId="4624B3B0" w14:textId="30748604" w:rsidR="00400972" w:rsidRDefault="00400972" w:rsidP="00400972">
            <w:pPr>
              <w:spacing w:after="120"/>
              <w:rPr>
                <w:rFonts w:eastAsiaTheme="minorEastAsia"/>
                <w:color w:val="0070C0"/>
                <w:lang w:val="en-US" w:eastAsia="zh-CN"/>
              </w:rPr>
            </w:pPr>
            <w:r>
              <w:rPr>
                <w:rFonts w:eastAsiaTheme="minorEastAsia"/>
                <w:color w:val="0070C0"/>
                <w:lang w:val="en-US" w:eastAsia="zh-CN"/>
              </w:rPr>
              <w:t>Nokia</w:t>
            </w:r>
            <w:r w:rsidR="00E94753">
              <w:rPr>
                <w:rFonts w:eastAsiaTheme="minorEastAsia"/>
                <w:color w:val="0070C0"/>
                <w:lang w:val="en-US" w:eastAsia="zh-CN"/>
              </w:rPr>
              <w:t xml:space="preserve"> (PV)</w:t>
            </w:r>
          </w:p>
        </w:tc>
        <w:tc>
          <w:tcPr>
            <w:tcW w:w="8385" w:type="dxa"/>
          </w:tcPr>
          <w:p w14:paraId="338FE771" w14:textId="0C0F405F" w:rsidR="00400972" w:rsidRDefault="00400972" w:rsidP="00400972">
            <w:pPr>
              <w:spacing w:after="120"/>
              <w:rPr>
                <w:rFonts w:eastAsiaTheme="minorEastAsia"/>
                <w:color w:val="0070C0"/>
                <w:lang w:val="en-US" w:eastAsia="zh-CN"/>
              </w:rPr>
            </w:pPr>
            <w:r>
              <w:rPr>
                <w:rFonts w:eastAsiaTheme="minorEastAsia"/>
                <w:color w:val="0070C0"/>
                <w:lang w:val="en-US" w:eastAsia="zh-CN"/>
              </w:rPr>
              <w:t>from v16.2.0 is a good proposal, if this is already agreed for FR1 sorry for missing this. To Huawei MPR in n16.2.0 is not anymore valid as there has been 2 CRs after that, one editorial and one correction. How Huawei would solve this?</w:t>
            </w:r>
          </w:p>
          <w:p w14:paraId="090E3C6F" w14:textId="32AE9F96" w:rsidR="00400972" w:rsidRDefault="00400972" w:rsidP="00400972">
            <w:pPr>
              <w:spacing w:after="120"/>
              <w:rPr>
                <w:rFonts w:eastAsiaTheme="minorEastAsia"/>
                <w:color w:val="0070C0"/>
                <w:lang w:val="en-US" w:eastAsia="zh-CN"/>
              </w:rPr>
            </w:pPr>
            <w:r>
              <w:rPr>
                <w:rFonts w:eastAsiaTheme="minorEastAsia"/>
                <w:color w:val="0070C0"/>
                <w:lang w:val="en-US" w:eastAsia="zh-CN"/>
              </w:rPr>
              <w:t>Do we have common understanding that for Rel-17 MPR is mandatory and a CR is definitely needed?</w:t>
            </w:r>
          </w:p>
        </w:tc>
      </w:tr>
      <w:tr w:rsidR="000A37D8" w14:paraId="3CAD0030" w14:textId="77777777" w:rsidTr="00400972">
        <w:tc>
          <w:tcPr>
            <w:tcW w:w="1236" w:type="dxa"/>
          </w:tcPr>
          <w:p w14:paraId="192DEF98" w14:textId="2AF93375" w:rsidR="000A37D8" w:rsidRDefault="000A37D8" w:rsidP="000A37D8">
            <w:pPr>
              <w:spacing w:after="120"/>
              <w:rPr>
                <w:rFonts w:eastAsiaTheme="minorEastAsia"/>
                <w:color w:val="0070C0"/>
                <w:lang w:val="en-US" w:eastAsia="zh-CN"/>
              </w:rPr>
            </w:pPr>
            <w:r>
              <w:rPr>
                <w:rFonts w:eastAsiaTheme="minorEastAsia"/>
                <w:color w:val="0070C0"/>
                <w:lang w:val="en-US" w:eastAsia="zh-CN"/>
              </w:rPr>
              <w:t>Ericsson</w:t>
            </w:r>
          </w:p>
        </w:tc>
        <w:tc>
          <w:tcPr>
            <w:tcW w:w="8385" w:type="dxa"/>
          </w:tcPr>
          <w:p w14:paraId="092736DB" w14:textId="53FFCADD" w:rsidR="00164219" w:rsidRDefault="00164219" w:rsidP="000A37D8">
            <w:pPr>
              <w:spacing w:after="120"/>
              <w:rPr>
                <w:rFonts w:eastAsiaTheme="minorEastAsia"/>
                <w:color w:val="0070C0"/>
                <w:lang w:val="en-US" w:eastAsia="zh-CN"/>
              </w:rPr>
            </w:pPr>
            <w:r>
              <w:rPr>
                <w:rFonts w:eastAsiaTheme="minorEastAsia"/>
                <w:color w:val="0070C0"/>
                <w:lang w:val="en-US" w:eastAsia="zh-CN"/>
              </w:rPr>
              <w:t xml:space="preserve">None of the two proposals. For </w:t>
            </w:r>
            <w:r w:rsidR="00A52482">
              <w:rPr>
                <w:rFonts w:eastAsiaTheme="minorEastAsia"/>
                <w:color w:val="0070C0"/>
                <w:lang w:val="en-US" w:eastAsia="zh-CN"/>
              </w:rPr>
              <w:t xml:space="preserve">a Rel-15 </w:t>
            </w:r>
            <w:r w:rsidR="00454563">
              <w:rPr>
                <w:rFonts w:eastAsiaTheme="minorEastAsia"/>
                <w:color w:val="0070C0"/>
                <w:lang w:val="en-US" w:eastAsia="zh-CN"/>
              </w:rPr>
              <w:t>UE</w:t>
            </w:r>
            <w:r w:rsidR="00A52482">
              <w:rPr>
                <w:rFonts w:eastAsiaTheme="minorEastAsia"/>
                <w:color w:val="0070C0"/>
                <w:lang w:val="en-US" w:eastAsia="zh-CN"/>
              </w:rPr>
              <w:t xml:space="preserve"> (or any early implementation) the requirement in the later </w:t>
            </w:r>
            <w:r w:rsidR="003645DF">
              <w:rPr>
                <w:rFonts w:eastAsiaTheme="minorEastAsia"/>
                <w:color w:val="0070C0"/>
                <w:lang w:val="en-US" w:eastAsia="zh-CN"/>
              </w:rPr>
              <w:t>release</w:t>
            </w:r>
            <w:r w:rsidR="00A52482">
              <w:rPr>
                <w:rFonts w:eastAsiaTheme="minorEastAsia"/>
                <w:color w:val="0070C0"/>
                <w:lang w:val="en-US" w:eastAsia="zh-CN"/>
              </w:rPr>
              <w:t xml:space="preserve"> cannot </w:t>
            </w:r>
            <w:r w:rsidR="003645DF">
              <w:rPr>
                <w:rFonts w:eastAsiaTheme="minorEastAsia"/>
                <w:color w:val="0070C0"/>
                <w:lang w:val="en-US" w:eastAsia="zh-CN"/>
              </w:rPr>
              <w:t>be floating</w:t>
            </w:r>
            <w:r w:rsidR="00A52482">
              <w:rPr>
                <w:rFonts w:eastAsiaTheme="minorEastAsia"/>
                <w:color w:val="0070C0"/>
                <w:lang w:val="en-US" w:eastAsia="zh-CN"/>
              </w:rPr>
              <w:t xml:space="preserve">, </w:t>
            </w:r>
            <w:r w:rsidR="003645DF">
              <w:rPr>
                <w:rFonts w:eastAsiaTheme="minorEastAsia"/>
                <w:color w:val="0070C0"/>
                <w:lang w:val="en-US" w:eastAsia="zh-CN"/>
              </w:rPr>
              <w:t>the bit</w:t>
            </w:r>
            <w:r w:rsidR="00A52482">
              <w:rPr>
                <w:rFonts w:eastAsiaTheme="minorEastAsia"/>
                <w:color w:val="0070C0"/>
                <w:lang w:val="en-US" w:eastAsia="zh-CN"/>
              </w:rPr>
              <w:t xml:space="preserve"> must point at a </w:t>
            </w:r>
            <w:r w:rsidR="00CB03F7">
              <w:rPr>
                <w:rFonts w:eastAsiaTheme="minorEastAsia"/>
                <w:color w:val="0070C0"/>
                <w:lang w:val="en-US" w:eastAsia="zh-CN"/>
              </w:rPr>
              <w:t xml:space="preserve">requirement in a </w:t>
            </w:r>
            <w:r w:rsidR="00A52482">
              <w:rPr>
                <w:rFonts w:eastAsiaTheme="minorEastAsia"/>
                <w:color w:val="0070C0"/>
                <w:lang w:val="en-US" w:eastAsia="zh-CN"/>
              </w:rPr>
              <w:t>specific version, 16.2.0 in this case.</w:t>
            </w:r>
          </w:p>
          <w:p w14:paraId="3537E081" w14:textId="45DB2F52" w:rsidR="000A37D8" w:rsidRDefault="000A37D8" w:rsidP="000A37D8">
            <w:pPr>
              <w:spacing w:after="120"/>
              <w:rPr>
                <w:rFonts w:eastAsiaTheme="minorEastAsia"/>
                <w:color w:val="0070C0"/>
                <w:lang w:val="en-US" w:eastAsia="zh-CN"/>
              </w:rPr>
            </w:pPr>
            <w:r>
              <w:rPr>
                <w:rFonts w:eastAsiaTheme="minorEastAsia"/>
                <w:color w:val="0070C0"/>
                <w:lang w:val="en-US" w:eastAsia="zh-CN"/>
              </w:rPr>
              <w:t>A Rel-17 UE shall meet the latest version of the Rel-17 specification, a Rel-17 UE shall also indicate bit 0 = ‘true’ (the definition of b</w:t>
            </w:r>
            <w:r w:rsidR="00A52482">
              <w:rPr>
                <w:rFonts w:eastAsiaTheme="minorEastAsia"/>
                <w:color w:val="0070C0"/>
                <w:lang w:val="en-US" w:eastAsia="zh-CN"/>
              </w:rPr>
              <w:t>i</w:t>
            </w:r>
            <w:r>
              <w:rPr>
                <w:rFonts w:eastAsiaTheme="minorEastAsia"/>
                <w:color w:val="0070C0"/>
                <w:lang w:val="en-US" w:eastAsia="zh-CN"/>
              </w:rPr>
              <w:t xml:space="preserve">t 0 should </w:t>
            </w:r>
            <w:r w:rsidR="00AF3613">
              <w:rPr>
                <w:rFonts w:eastAsiaTheme="minorEastAsia"/>
                <w:color w:val="0070C0"/>
                <w:lang w:val="en-US" w:eastAsia="zh-CN"/>
              </w:rPr>
              <w:t xml:space="preserve">remain unchanged like all </w:t>
            </w:r>
            <w:r w:rsidR="00BD796C">
              <w:rPr>
                <w:rFonts w:eastAsiaTheme="minorEastAsia"/>
                <w:color w:val="0070C0"/>
                <w:lang w:val="en-US" w:eastAsia="zh-CN"/>
              </w:rPr>
              <w:t>other</w:t>
            </w:r>
            <w:r w:rsidR="00CB03F7">
              <w:rPr>
                <w:rFonts w:eastAsiaTheme="minorEastAsia"/>
                <w:color w:val="0070C0"/>
                <w:lang w:val="en-US" w:eastAsia="zh-CN"/>
              </w:rPr>
              <w:t xml:space="preserve"> capability bits in the RRC specification unless extended</w:t>
            </w:r>
            <w:r>
              <w:rPr>
                <w:rFonts w:eastAsiaTheme="minorEastAsia"/>
                <w:color w:val="0070C0"/>
                <w:lang w:val="en-US" w:eastAsia="zh-CN"/>
              </w:rPr>
              <w:t>).</w:t>
            </w:r>
          </w:p>
          <w:p w14:paraId="124D5B1C" w14:textId="512DBB6E" w:rsidR="000A37D8" w:rsidRDefault="00ED416C" w:rsidP="000A37D8">
            <w:pPr>
              <w:spacing w:after="120"/>
              <w:rPr>
                <w:rFonts w:eastAsiaTheme="minorEastAsia"/>
                <w:color w:val="0070C0"/>
                <w:lang w:val="en-US" w:eastAsia="zh-CN"/>
              </w:rPr>
            </w:pPr>
            <w:r>
              <w:rPr>
                <w:rFonts w:eastAsiaTheme="minorEastAsia"/>
                <w:color w:val="0070C0"/>
                <w:lang w:val="en-US" w:eastAsia="zh-CN"/>
              </w:rPr>
              <w:t>Given all these issues, t</w:t>
            </w:r>
            <w:r w:rsidR="000A37D8">
              <w:rPr>
                <w:rFonts w:eastAsiaTheme="minorEastAsia"/>
                <w:color w:val="0070C0"/>
                <w:lang w:val="en-US" w:eastAsia="zh-CN"/>
              </w:rPr>
              <w:t>he modifiedMPR-Behavior should not be used for minor modifications but rather for changes that result in a different UE behavior in the field.</w:t>
            </w:r>
          </w:p>
        </w:tc>
      </w:tr>
      <w:tr w:rsidR="009378E5" w14:paraId="1816AD31" w14:textId="77777777" w:rsidTr="00400972">
        <w:tc>
          <w:tcPr>
            <w:tcW w:w="1236" w:type="dxa"/>
          </w:tcPr>
          <w:p w14:paraId="021CD6D0" w14:textId="46B79E02" w:rsidR="009378E5" w:rsidRDefault="009378E5" w:rsidP="000A37D8">
            <w:pPr>
              <w:spacing w:after="120"/>
              <w:rPr>
                <w:rFonts w:eastAsiaTheme="minorEastAsia"/>
                <w:color w:val="0070C0"/>
                <w:lang w:val="en-US" w:eastAsia="zh-CN"/>
              </w:rPr>
            </w:pPr>
            <w:r>
              <w:rPr>
                <w:rFonts w:eastAsiaTheme="minorEastAsia"/>
                <w:color w:val="0070C0"/>
                <w:lang w:val="en-US" w:eastAsia="zh-CN"/>
              </w:rPr>
              <w:t>Apple</w:t>
            </w:r>
          </w:p>
        </w:tc>
        <w:tc>
          <w:tcPr>
            <w:tcW w:w="8385" w:type="dxa"/>
          </w:tcPr>
          <w:p w14:paraId="2769921A" w14:textId="18F5F22E" w:rsidR="009378E5" w:rsidRDefault="009378E5" w:rsidP="000A37D8">
            <w:pPr>
              <w:spacing w:after="120"/>
              <w:rPr>
                <w:rFonts w:eastAsiaTheme="minorEastAsia"/>
                <w:color w:val="0070C0"/>
                <w:lang w:val="en-US" w:eastAsia="zh-CN"/>
              </w:rPr>
            </w:pPr>
            <w:r>
              <w:rPr>
                <w:rFonts w:eastAsiaTheme="minorEastAsia"/>
                <w:color w:val="0070C0"/>
                <w:lang w:val="en-US" w:eastAsia="zh-CN"/>
              </w:rPr>
              <w:t>Agree with Ericsson’s comment.  The behavior of the bit should not change from release to release:  just its optionality.  Thus, the Rel-17 specification should mandate the bit to be set to “true” and also specify the corresponding requirements if it is set to “true” (latest Rel-17 spec) and if it is set to “false” (v16.1.0 of the spec)</w:t>
            </w:r>
          </w:p>
        </w:tc>
      </w:tr>
    </w:tbl>
    <w:p w14:paraId="76B72035" w14:textId="77777777" w:rsidR="00AF65D2" w:rsidRDefault="00AF65D2" w:rsidP="00AF65D2">
      <w:pPr>
        <w:rPr>
          <w:color w:val="0070C0"/>
          <w:lang w:val="en-US" w:eastAsia="zh-CN"/>
        </w:rPr>
      </w:pPr>
    </w:p>
    <w:p w14:paraId="3F7BAFF5" w14:textId="77777777" w:rsidR="00AF65D2" w:rsidRDefault="00AF65D2" w:rsidP="00DD19DE">
      <w:pPr>
        <w:rPr>
          <w:color w:val="0070C0"/>
          <w:lang w:val="en-US" w:eastAsia="zh-CN"/>
        </w:rPr>
      </w:pPr>
    </w:p>
    <w:p w14:paraId="297E9BED" w14:textId="77777777" w:rsidR="00DD19DE" w:rsidRPr="00035C50" w:rsidRDefault="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687EF783" w14:textId="3BA07DAA" w:rsidR="00F115F5" w:rsidRDefault="0036032C" w:rsidP="00F115F5">
      <w:pPr>
        <w:rPr>
          <w:color w:val="0070C0"/>
          <w:lang w:val="en-US" w:eastAsia="zh-CN"/>
        </w:rPr>
      </w:pPr>
      <w:r w:rsidRPr="0036032C">
        <w:rPr>
          <w:bCs/>
          <w:color w:val="0070C0"/>
          <w:lang w:eastAsia="ko-KR"/>
        </w:rPr>
        <w:t>Comments are collected in section “Open issues summary” above.</w:t>
      </w:r>
    </w:p>
    <w:p w14:paraId="01736235" w14:textId="77777777" w:rsidR="00DD19DE" w:rsidRPr="00805BE8" w:rsidRDefault="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89"/>
      </w:tblGrid>
      <w:tr w:rsidR="00DD19DE" w:rsidRPr="00571777" w14:paraId="7A2A72A9" w14:textId="77777777" w:rsidTr="00837D8D">
        <w:tc>
          <w:tcPr>
            <w:tcW w:w="1242" w:type="dxa"/>
          </w:tcPr>
          <w:p w14:paraId="7373B7C9" w14:textId="77777777" w:rsidR="00DD19DE" w:rsidRPr="00045592" w:rsidRDefault="00DD19DE" w:rsidP="00837D8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837D8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837D8D">
        <w:tc>
          <w:tcPr>
            <w:tcW w:w="1242" w:type="dxa"/>
            <w:vMerge w:val="restart"/>
          </w:tcPr>
          <w:p w14:paraId="497DC71D" w14:textId="761DF5E8" w:rsidR="00DD19DE" w:rsidRPr="003418CB" w:rsidRDefault="002F0BAF" w:rsidP="00837D8D">
            <w:pPr>
              <w:spacing w:after="120"/>
              <w:rPr>
                <w:rFonts w:eastAsiaTheme="minorEastAsia"/>
                <w:color w:val="0070C0"/>
                <w:lang w:val="en-US" w:eastAsia="zh-CN"/>
              </w:rPr>
            </w:pPr>
            <w:r w:rsidRPr="002F0BAF">
              <w:rPr>
                <w:rFonts w:eastAsiaTheme="minorEastAsia"/>
                <w:color w:val="0070C0"/>
                <w:lang w:val="en-US" w:eastAsia="zh-CN"/>
              </w:rPr>
              <w:t>R4-2215316</w:t>
            </w:r>
          </w:p>
        </w:tc>
        <w:tc>
          <w:tcPr>
            <w:tcW w:w="8615" w:type="dxa"/>
          </w:tcPr>
          <w:p w14:paraId="794C77FA" w14:textId="77777777" w:rsidR="00DD19DE" w:rsidRPr="003418CB" w:rsidRDefault="00DD19DE" w:rsidP="00837D8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837D8D">
        <w:tc>
          <w:tcPr>
            <w:tcW w:w="1242" w:type="dxa"/>
            <w:vMerge/>
          </w:tcPr>
          <w:p w14:paraId="72451545" w14:textId="77777777" w:rsidR="00DD19DE" w:rsidRDefault="00DD19DE" w:rsidP="00837D8D">
            <w:pPr>
              <w:spacing w:after="120"/>
              <w:rPr>
                <w:rFonts w:eastAsiaTheme="minorEastAsia"/>
                <w:color w:val="0070C0"/>
                <w:lang w:val="en-US" w:eastAsia="zh-CN"/>
              </w:rPr>
            </w:pPr>
          </w:p>
        </w:tc>
        <w:tc>
          <w:tcPr>
            <w:tcW w:w="8615" w:type="dxa"/>
          </w:tcPr>
          <w:p w14:paraId="5F4DDF9E" w14:textId="77777777" w:rsidR="00DD19DE" w:rsidRDefault="00DD19DE" w:rsidP="00837D8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837D8D">
        <w:tc>
          <w:tcPr>
            <w:tcW w:w="1242" w:type="dxa"/>
            <w:vMerge/>
          </w:tcPr>
          <w:p w14:paraId="165A15C4" w14:textId="77777777" w:rsidR="00DD19DE" w:rsidRDefault="00DD19DE" w:rsidP="00837D8D">
            <w:pPr>
              <w:spacing w:after="120"/>
              <w:rPr>
                <w:rFonts w:eastAsiaTheme="minorEastAsia"/>
                <w:color w:val="0070C0"/>
                <w:lang w:val="en-US" w:eastAsia="zh-CN"/>
              </w:rPr>
            </w:pPr>
          </w:p>
        </w:tc>
        <w:tc>
          <w:tcPr>
            <w:tcW w:w="8615" w:type="dxa"/>
          </w:tcPr>
          <w:p w14:paraId="1901BE06" w14:textId="77777777" w:rsidR="00DD19DE" w:rsidRDefault="00DD19DE" w:rsidP="00837D8D">
            <w:pPr>
              <w:spacing w:after="120"/>
              <w:rPr>
                <w:rFonts w:eastAsiaTheme="minorEastAsia"/>
                <w:color w:val="0070C0"/>
                <w:lang w:val="en-US" w:eastAsia="zh-CN"/>
              </w:rPr>
            </w:pPr>
          </w:p>
        </w:tc>
      </w:tr>
      <w:tr w:rsidR="00DD19DE" w:rsidRPr="00571777" w14:paraId="6979FA8B" w14:textId="77777777" w:rsidTr="00837D8D">
        <w:tc>
          <w:tcPr>
            <w:tcW w:w="1242" w:type="dxa"/>
            <w:vMerge w:val="restart"/>
          </w:tcPr>
          <w:p w14:paraId="20992B68" w14:textId="0A8114AA" w:rsidR="00DD19DE" w:rsidRDefault="002F0BAF" w:rsidP="00837D8D">
            <w:pPr>
              <w:spacing w:after="120"/>
              <w:rPr>
                <w:rFonts w:eastAsiaTheme="minorEastAsia"/>
                <w:color w:val="0070C0"/>
                <w:lang w:val="en-US" w:eastAsia="zh-CN"/>
              </w:rPr>
            </w:pPr>
            <w:r w:rsidRPr="002F0BAF">
              <w:rPr>
                <w:rFonts w:eastAsiaTheme="minorEastAsia"/>
                <w:color w:val="0070C0"/>
                <w:lang w:val="en-US" w:eastAsia="zh-CN"/>
              </w:rPr>
              <w:lastRenderedPageBreak/>
              <w:t>R4-2215970</w:t>
            </w:r>
          </w:p>
        </w:tc>
        <w:tc>
          <w:tcPr>
            <w:tcW w:w="8615" w:type="dxa"/>
          </w:tcPr>
          <w:p w14:paraId="2F22EA0E" w14:textId="77777777" w:rsidR="00DD19DE" w:rsidRDefault="00DD19DE" w:rsidP="00837D8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837D8D">
        <w:tc>
          <w:tcPr>
            <w:tcW w:w="1242" w:type="dxa"/>
            <w:vMerge/>
          </w:tcPr>
          <w:p w14:paraId="078D9013" w14:textId="77777777" w:rsidR="00DD19DE" w:rsidRDefault="00DD19DE" w:rsidP="00837D8D">
            <w:pPr>
              <w:spacing w:after="120"/>
              <w:rPr>
                <w:rFonts w:eastAsiaTheme="minorEastAsia"/>
                <w:color w:val="0070C0"/>
                <w:lang w:val="en-US" w:eastAsia="zh-CN"/>
              </w:rPr>
            </w:pPr>
          </w:p>
        </w:tc>
        <w:tc>
          <w:tcPr>
            <w:tcW w:w="8615" w:type="dxa"/>
          </w:tcPr>
          <w:p w14:paraId="5CDCD9C1" w14:textId="77777777" w:rsidR="00DD19DE" w:rsidRDefault="00DD19DE" w:rsidP="00837D8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837D8D">
        <w:tc>
          <w:tcPr>
            <w:tcW w:w="1242" w:type="dxa"/>
            <w:vMerge/>
          </w:tcPr>
          <w:p w14:paraId="0BAFB7DD" w14:textId="77777777" w:rsidR="00DD19DE" w:rsidRDefault="00DD19DE" w:rsidP="00837D8D">
            <w:pPr>
              <w:spacing w:after="120"/>
              <w:rPr>
                <w:rFonts w:eastAsiaTheme="minorEastAsia"/>
                <w:color w:val="0070C0"/>
                <w:lang w:val="en-US" w:eastAsia="zh-CN"/>
              </w:rPr>
            </w:pPr>
          </w:p>
        </w:tc>
        <w:tc>
          <w:tcPr>
            <w:tcW w:w="8615" w:type="dxa"/>
          </w:tcPr>
          <w:p w14:paraId="6F2D5A65" w14:textId="77777777" w:rsidR="00DD19DE" w:rsidRDefault="00DD19DE" w:rsidP="00837D8D">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390"/>
      </w:tblGrid>
      <w:tr w:rsidR="00DD19DE" w:rsidRPr="00004165" w14:paraId="3122F244" w14:textId="77777777" w:rsidTr="00837D8D">
        <w:tc>
          <w:tcPr>
            <w:tcW w:w="1242" w:type="dxa"/>
          </w:tcPr>
          <w:p w14:paraId="1BAD9367" w14:textId="77777777" w:rsidR="00DD19DE" w:rsidRPr="00045592" w:rsidRDefault="00DD19DE" w:rsidP="00837D8D">
            <w:pPr>
              <w:rPr>
                <w:rFonts w:eastAsiaTheme="minorEastAsia"/>
                <w:b/>
                <w:bCs/>
                <w:color w:val="0070C0"/>
                <w:lang w:val="en-US" w:eastAsia="zh-CN"/>
              </w:rPr>
            </w:pPr>
          </w:p>
        </w:tc>
        <w:tc>
          <w:tcPr>
            <w:tcW w:w="8615" w:type="dxa"/>
          </w:tcPr>
          <w:p w14:paraId="6CFC9668" w14:textId="77777777" w:rsidR="00DD19DE" w:rsidRPr="00045592" w:rsidRDefault="00DD19DE" w:rsidP="00837D8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837D8D">
        <w:tc>
          <w:tcPr>
            <w:tcW w:w="1242" w:type="dxa"/>
          </w:tcPr>
          <w:p w14:paraId="24B4F67E" w14:textId="533F5047" w:rsidR="00DD19DE" w:rsidRPr="003418CB" w:rsidRDefault="00DD19DE" w:rsidP="00837D8D">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9A5B31">
              <w:rPr>
                <w:rFonts w:eastAsiaTheme="minorEastAsia"/>
                <w:b/>
                <w:bCs/>
                <w:color w:val="0070C0"/>
                <w:lang w:val="en-US" w:eastAsia="zh-CN"/>
              </w:rPr>
              <w:t>2-</w:t>
            </w:r>
            <w:r w:rsidRPr="00045592">
              <w:rPr>
                <w:rFonts w:eastAsiaTheme="minorEastAsia" w:hint="eastAsia"/>
                <w:b/>
                <w:bCs/>
                <w:color w:val="0070C0"/>
                <w:lang w:val="en-US" w:eastAsia="zh-CN"/>
              </w:rPr>
              <w:t>1</w:t>
            </w:r>
            <w:r w:rsidR="009A5B31">
              <w:rPr>
                <w:rFonts w:eastAsiaTheme="minorEastAsia"/>
                <w:b/>
                <w:bCs/>
                <w:color w:val="0070C0"/>
                <w:lang w:val="en-US" w:eastAsia="zh-CN"/>
              </w:rPr>
              <w:t>, 2-2, 2-3</w:t>
            </w:r>
          </w:p>
        </w:tc>
        <w:tc>
          <w:tcPr>
            <w:tcW w:w="8615" w:type="dxa"/>
          </w:tcPr>
          <w:p w14:paraId="6F874CA8" w14:textId="35116DD4" w:rsidR="009A5B31" w:rsidRPr="00855107" w:rsidRDefault="009A5B31" w:rsidP="00837D8D">
            <w:pPr>
              <w:rPr>
                <w:rFonts w:eastAsiaTheme="minorEastAsia"/>
                <w:i/>
                <w:color w:val="0070C0"/>
                <w:lang w:val="en-US" w:eastAsia="zh-CN"/>
              </w:rPr>
            </w:pPr>
            <w:r>
              <w:rPr>
                <w:rFonts w:eastAsiaTheme="minorEastAsia"/>
                <w:i/>
                <w:color w:val="0070C0"/>
                <w:lang w:val="en-US" w:eastAsia="zh-CN"/>
              </w:rPr>
              <w:t>2-1: Four companies supported Option 2 and two companies supported Option 1.</w:t>
            </w:r>
          </w:p>
          <w:p w14:paraId="3420E55C" w14:textId="77777777" w:rsidR="009A5B31" w:rsidRDefault="009A5B31" w:rsidP="00837D8D">
            <w:pPr>
              <w:rPr>
                <w:rFonts w:eastAsiaTheme="minorEastAsia"/>
                <w:i/>
                <w:color w:val="0070C0"/>
                <w:lang w:val="en-US" w:eastAsia="zh-CN"/>
              </w:rPr>
            </w:pPr>
            <w:r>
              <w:rPr>
                <w:rFonts w:eastAsiaTheme="minorEastAsia"/>
                <w:i/>
                <w:color w:val="0070C0"/>
                <w:lang w:val="en-US" w:eastAsia="zh-CN"/>
              </w:rPr>
              <w:t>2-2: Four companies supported Option 1 and one company supported Option 2.</w:t>
            </w:r>
          </w:p>
          <w:p w14:paraId="1E4EEE2C" w14:textId="78AF2678" w:rsidR="00DD19DE" w:rsidRPr="00855107" w:rsidRDefault="009A5B31" w:rsidP="00837D8D">
            <w:pPr>
              <w:rPr>
                <w:rFonts w:eastAsiaTheme="minorEastAsia"/>
                <w:i/>
                <w:color w:val="0070C0"/>
                <w:lang w:val="en-US" w:eastAsia="zh-CN"/>
              </w:rPr>
            </w:pPr>
            <w:r>
              <w:rPr>
                <w:rFonts w:eastAsiaTheme="minorEastAsia"/>
                <w:i/>
                <w:color w:val="0070C0"/>
                <w:lang w:val="en-US" w:eastAsia="zh-CN"/>
              </w:rPr>
              <w:t xml:space="preserve">2-3: There were no agreement. </w:t>
            </w:r>
          </w:p>
          <w:p w14:paraId="5513BF96" w14:textId="0C07E180" w:rsidR="00DD19DE" w:rsidRPr="003418CB" w:rsidRDefault="00E97AD5" w:rsidP="00837D8D">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9A5B31">
              <w:t xml:space="preserve"> </w:t>
            </w:r>
            <w:r w:rsidR="009A5B31" w:rsidRPr="009A5B31">
              <w:rPr>
                <w:rFonts w:eastAsiaTheme="minorEastAsia"/>
                <w:i/>
                <w:color w:val="0070C0"/>
                <w:lang w:val="en-US" w:eastAsia="zh-CN"/>
              </w:rPr>
              <w:t>Continue the discussion in the WF in the second round.</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390"/>
      </w:tblGrid>
      <w:tr w:rsidR="00DD19DE" w:rsidRPr="00004165" w14:paraId="39BA9302" w14:textId="77777777" w:rsidTr="00837D8D">
        <w:tc>
          <w:tcPr>
            <w:tcW w:w="1242" w:type="dxa"/>
          </w:tcPr>
          <w:p w14:paraId="04F02E97" w14:textId="77777777" w:rsidR="00DD19DE" w:rsidRPr="00045592" w:rsidRDefault="00DD19DE" w:rsidP="00837D8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837D8D">
        <w:tc>
          <w:tcPr>
            <w:tcW w:w="1242" w:type="dxa"/>
          </w:tcPr>
          <w:p w14:paraId="45A68EB1" w14:textId="77777777" w:rsidR="00DD19DE" w:rsidRPr="003418CB" w:rsidRDefault="00DD19DE" w:rsidP="00837D8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837D8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pPr>
        <w:pStyle w:val="Heading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72B2A5F8" w14:textId="77777777" w:rsidR="00ED25FF" w:rsidRPr="00ED25FF" w:rsidRDefault="00ED25FF">
      <w:pPr>
        <w:pStyle w:val="Heading3"/>
        <w:rPr>
          <w:sz w:val="24"/>
          <w:szCs w:val="16"/>
        </w:rPr>
      </w:pPr>
      <w:r w:rsidRPr="00ED25FF">
        <w:rPr>
          <w:sz w:val="24"/>
          <w:szCs w:val="16"/>
        </w:rPr>
        <w:t>modifiedMPR-Behaviour for Rel-16 UE (remaining issues for the reply LS to RAN5)</w:t>
      </w:r>
    </w:p>
    <w:p w14:paraId="4A961454" w14:textId="77777777" w:rsidR="00ED25FF" w:rsidRDefault="00ED25FF" w:rsidP="00ED25FF">
      <w:pPr>
        <w:pStyle w:val="Heading3"/>
        <w:numPr>
          <w:ilvl w:val="0"/>
          <w:numId w:val="0"/>
        </w:numPr>
        <w:rPr>
          <w:sz w:val="24"/>
          <w:szCs w:val="24"/>
        </w:rPr>
      </w:pPr>
      <w:r w:rsidRPr="00772656">
        <w:rPr>
          <w:sz w:val="24"/>
          <w:szCs w:val="24"/>
        </w:rPr>
        <w:t>Question c) For Rel-16 PC3 UE, is the MPR as defined in 38.101-2 v16.2.0 mandatory or optional? In case it is mandatory then is the Rel-16 UE expected to signal modifiedMPR-Behaviour bit 0=true?</w:t>
      </w:r>
    </w:p>
    <w:p w14:paraId="7A96B075" w14:textId="77777777" w:rsidR="00ED25FF" w:rsidRPr="00772656" w:rsidRDefault="00ED25FF" w:rsidP="00ED25FF">
      <w:pPr>
        <w:rPr>
          <w:rFonts w:eastAsia="DengXian"/>
          <w:color w:val="000000"/>
          <w:lang w:val="en-US" w:eastAsia="zh-CN"/>
        </w:rPr>
      </w:pPr>
      <w:r w:rsidRPr="00772656">
        <w:rPr>
          <w:rFonts w:eastAsia="DengXian"/>
          <w:color w:val="000000"/>
          <w:lang w:val="en-US" w:eastAsia="zh-CN"/>
        </w:rPr>
        <w:t>The following options have been discussed in 1</w:t>
      </w:r>
      <w:r w:rsidRPr="00772656">
        <w:rPr>
          <w:rFonts w:eastAsia="DengXian"/>
          <w:color w:val="000000"/>
          <w:vertAlign w:val="superscript"/>
          <w:lang w:val="en-US" w:eastAsia="zh-CN"/>
        </w:rPr>
        <w:t>st</w:t>
      </w:r>
      <w:r w:rsidRPr="00772656">
        <w:rPr>
          <w:rFonts w:eastAsia="DengXian"/>
          <w:color w:val="000000"/>
          <w:lang w:val="en-US" w:eastAsia="zh-CN"/>
        </w:rPr>
        <w:t xml:space="preserve"> round. </w:t>
      </w:r>
    </w:p>
    <w:p w14:paraId="01FC5F76" w14:textId="77777777" w:rsidR="00ED25FF" w:rsidRDefault="00ED25FF" w:rsidP="00ED25FF">
      <w:pPr>
        <w:rPr>
          <w:rFonts w:eastAsia="DengXian"/>
          <w:color w:val="000000"/>
          <w:lang w:val="en-US" w:eastAsia="zh-CN"/>
        </w:rPr>
      </w:pPr>
      <w:r w:rsidRPr="00772656">
        <w:rPr>
          <w:rFonts w:eastAsia="DengXian"/>
          <w:color w:val="000000"/>
          <w:lang w:val="en-US" w:eastAsia="zh-CN"/>
        </w:rPr>
        <w:t>Option 1: RAN4 has agreed that in REL16 this feature is mandatory and support shall be signalled. RAN4 is aware that there are currently UEs in the market that do not support this bit functionality. As an exceptional case due to late change to specification Rel16 are allowed to support MPR defined in REL15. RAN4 leaves it to RAN5 judgement how to do this.</w:t>
      </w:r>
      <w:r>
        <w:rPr>
          <w:rFonts w:eastAsia="DengXian"/>
          <w:color w:val="000000"/>
          <w:lang w:val="en-US" w:eastAsia="zh-CN"/>
        </w:rPr>
        <w:t xml:space="preserve"> (E//, Nokia)</w:t>
      </w:r>
    </w:p>
    <w:p w14:paraId="49E6D528" w14:textId="77777777" w:rsidR="00ED25FF" w:rsidRDefault="00ED25FF" w:rsidP="00ED25FF">
      <w:pPr>
        <w:rPr>
          <w:rFonts w:eastAsia="DengXian"/>
          <w:color w:val="000000"/>
          <w:lang w:val="en-US" w:eastAsia="zh-CN"/>
        </w:rPr>
      </w:pPr>
      <w:r w:rsidRPr="00772656">
        <w:rPr>
          <w:rFonts w:eastAsia="DengXian"/>
          <w:color w:val="000000"/>
          <w:lang w:val="en-US" w:eastAsia="zh-CN"/>
        </w:rPr>
        <w:lastRenderedPageBreak/>
        <w:t xml:space="preserve">Option </w:t>
      </w:r>
      <w:r>
        <w:rPr>
          <w:rFonts w:eastAsia="DengXian"/>
          <w:color w:val="000000"/>
          <w:lang w:val="en-US" w:eastAsia="zh-CN"/>
        </w:rPr>
        <w:t>2</w:t>
      </w:r>
      <w:r w:rsidRPr="00772656">
        <w:rPr>
          <w:rFonts w:eastAsia="DengXian"/>
          <w:color w:val="000000"/>
          <w:lang w:val="en-US" w:eastAsia="zh-CN"/>
        </w:rPr>
        <w:t>: For Rel-16 PC3 UE, the MPR as defined in 38.101-2 v16.2.0 is optional according to the current specification</w:t>
      </w:r>
      <w:r>
        <w:rPr>
          <w:rFonts w:eastAsia="DengXian"/>
          <w:color w:val="000000"/>
          <w:lang w:val="en-US" w:eastAsia="zh-CN"/>
        </w:rPr>
        <w:t xml:space="preserve"> (OPPO, Xiaomi, HW, Apple)</w:t>
      </w:r>
    </w:p>
    <w:p w14:paraId="378C4E94" w14:textId="77777777" w:rsidR="00ED25FF" w:rsidRDefault="00ED25FF" w:rsidP="00ED25FF">
      <w:pPr>
        <w:spacing w:after="120"/>
        <w:rPr>
          <w:rFonts w:eastAsia="DengXian"/>
          <w:i/>
          <w:lang w:val="en-US" w:eastAsia="zh-CN"/>
        </w:rPr>
      </w:pPr>
      <w:r>
        <w:rPr>
          <w:rFonts w:eastAsia="DengXian" w:hint="eastAsia"/>
          <w:i/>
          <w:color w:val="0070C0"/>
          <w:sz w:val="21"/>
          <w:szCs w:val="21"/>
          <w:lang w:val="en-US" w:eastAsia="zh-CN"/>
        </w:rPr>
        <w:t xml:space="preserve">Summary of </w:t>
      </w:r>
      <w:r>
        <w:rPr>
          <w:rFonts w:eastAsia="DengXian"/>
          <w:i/>
          <w:color w:val="0070C0"/>
          <w:sz w:val="21"/>
          <w:szCs w:val="21"/>
          <w:lang w:val="en-US" w:eastAsia="zh-CN"/>
        </w:rPr>
        <w:t>2</w:t>
      </w:r>
      <w:r w:rsidRPr="00AF5F8B">
        <w:rPr>
          <w:rFonts w:eastAsia="DengXian"/>
          <w:i/>
          <w:color w:val="0070C0"/>
          <w:sz w:val="21"/>
          <w:szCs w:val="21"/>
          <w:vertAlign w:val="superscript"/>
          <w:lang w:val="en-US" w:eastAsia="zh-CN"/>
        </w:rPr>
        <w:t>nd</w:t>
      </w:r>
      <w:r>
        <w:rPr>
          <w:rFonts w:eastAsia="DengXian"/>
          <w:i/>
          <w:color w:val="0070C0"/>
          <w:sz w:val="21"/>
          <w:szCs w:val="21"/>
          <w:lang w:val="en-US" w:eastAsia="zh-CN"/>
        </w:rPr>
        <w:t xml:space="preserve"> round</w:t>
      </w:r>
      <w:r>
        <w:rPr>
          <w:rFonts w:eastAsia="DengXian" w:hint="eastAsia"/>
          <w:i/>
          <w:color w:val="0070C0"/>
          <w:sz w:val="21"/>
          <w:szCs w:val="21"/>
          <w:lang w:val="en-US" w:eastAsia="zh-CN"/>
        </w:rPr>
        <w:t xml:space="preserve"> discussion</w:t>
      </w:r>
    </w:p>
    <w:p w14:paraId="1CAF5597" w14:textId="77777777" w:rsidR="00ED25FF" w:rsidRPr="00BC190E" w:rsidRDefault="00ED25FF" w:rsidP="00ED25FF">
      <w:r>
        <w:t>Views are still diversified</w:t>
      </w:r>
      <w:r w:rsidRPr="00AF5F8B">
        <w:t>.</w:t>
      </w:r>
      <w:r>
        <w:t xml:space="preserve"> Given the current situation and limited time in this meeting, it is suggested to further discuss this issue with the listed options in next meeting.</w:t>
      </w:r>
    </w:p>
    <w:p w14:paraId="0D7342D2" w14:textId="77777777" w:rsidR="00ED25FF" w:rsidRPr="00824A82" w:rsidRDefault="00ED25FF">
      <w:pPr>
        <w:numPr>
          <w:ilvl w:val="0"/>
          <w:numId w:val="14"/>
        </w:numPr>
        <w:spacing w:afterLines="50" w:after="120"/>
        <w:rPr>
          <w:highlight w:val="yellow"/>
          <w:lang w:eastAsia="zh-CN"/>
        </w:rPr>
      </w:pPr>
      <w:r w:rsidRPr="00824A82">
        <w:rPr>
          <w:highlight w:val="yellow"/>
          <w:lang w:eastAsia="zh-CN"/>
        </w:rPr>
        <w:t>Recommended WF</w:t>
      </w:r>
    </w:p>
    <w:p w14:paraId="19D73846" w14:textId="77777777" w:rsidR="00ED25FF" w:rsidRDefault="00ED25FF" w:rsidP="00ED25FF">
      <w:pPr>
        <w:spacing w:afterLines="50" w:after="120"/>
        <w:rPr>
          <w:rFonts w:eastAsia="DengXian"/>
          <w:color w:val="000000"/>
          <w:lang w:val="en-US" w:eastAsia="zh-CN"/>
        </w:rPr>
      </w:pPr>
      <w:r>
        <w:rPr>
          <w:rFonts w:eastAsia="DengXian"/>
          <w:color w:val="000000"/>
          <w:lang w:val="en-US" w:eastAsia="zh-CN"/>
        </w:rPr>
        <w:t xml:space="preserve">FFS </w:t>
      </w:r>
      <w:r>
        <w:rPr>
          <w:rFonts w:eastAsia="DengXian" w:hint="eastAsia"/>
          <w:color w:val="000000"/>
          <w:lang w:val="en-US" w:eastAsia="zh-CN"/>
        </w:rPr>
        <w:t>in</w:t>
      </w:r>
      <w:r>
        <w:rPr>
          <w:rFonts w:eastAsia="DengXian"/>
          <w:color w:val="000000"/>
          <w:lang w:val="en-US" w:eastAsia="zh-CN"/>
        </w:rPr>
        <w:t xml:space="preserve"> </w:t>
      </w:r>
      <w:r>
        <w:rPr>
          <w:rFonts w:eastAsia="DengXian" w:hint="eastAsia"/>
          <w:color w:val="000000"/>
          <w:lang w:val="en-US" w:eastAsia="zh-CN"/>
        </w:rPr>
        <w:t>next</w:t>
      </w:r>
      <w:r>
        <w:rPr>
          <w:rFonts w:eastAsia="DengXian"/>
          <w:color w:val="000000"/>
          <w:lang w:val="en-US" w:eastAsia="zh-CN"/>
        </w:rPr>
        <w:t xml:space="preserve"> meeting.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4"/>
        <w:gridCol w:w="8297"/>
      </w:tblGrid>
      <w:tr w:rsidR="00ED25FF" w14:paraId="6C0F7A82" w14:textId="77777777" w:rsidTr="00D50690">
        <w:trPr>
          <w:jc w:val="center"/>
        </w:trPr>
        <w:tc>
          <w:tcPr>
            <w:tcW w:w="688" w:type="pct"/>
          </w:tcPr>
          <w:p w14:paraId="7096A1EE" w14:textId="77777777" w:rsidR="00ED25FF" w:rsidRDefault="00ED25FF" w:rsidP="00D50690">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4312" w:type="pct"/>
          </w:tcPr>
          <w:p w14:paraId="5DCF12C2" w14:textId="77777777" w:rsidR="00ED25FF" w:rsidRDefault="00ED25FF" w:rsidP="00D50690">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ED25FF" w14:paraId="10641E48" w14:textId="77777777" w:rsidTr="00D50690">
        <w:trPr>
          <w:trHeight w:val="217"/>
          <w:jc w:val="center"/>
        </w:trPr>
        <w:tc>
          <w:tcPr>
            <w:tcW w:w="688" w:type="pct"/>
          </w:tcPr>
          <w:p w14:paraId="28DBCBDB" w14:textId="77777777" w:rsidR="00ED25FF"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4312" w:type="pct"/>
          </w:tcPr>
          <w:p w14:paraId="13286980" w14:textId="77777777" w:rsidR="00ED25FF"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(Related to next discussion)</w:t>
            </w:r>
          </w:p>
        </w:tc>
      </w:tr>
      <w:tr w:rsidR="00ED25FF" w14:paraId="1A723A8F" w14:textId="77777777" w:rsidTr="00D50690">
        <w:trPr>
          <w:jc w:val="center"/>
        </w:trPr>
        <w:tc>
          <w:tcPr>
            <w:tcW w:w="688" w:type="pct"/>
          </w:tcPr>
          <w:p w14:paraId="6BEA6E45" w14:textId="77777777" w:rsidR="00ED25FF" w:rsidRDefault="00ED25FF" w:rsidP="00D5069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H</w:t>
            </w:r>
            <w:r>
              <w:rPr>
                <w:rFonts w:eastAsia="DengXian"/>
                <w:color w:val="0070C0"/>
                <w:sz w:val="21"/>
                <w:szCs w:val="21"/>
                <w:lang w:val="en-US" w:eastAsia="zh-CN"/>
              </w:rPr>
              <w:t>uawei</w:t>
            </w:r>
          </w:p>
        </w:tc>
        <w:tc>
          <w:tcPr>
            <w:tcW w:w="4312" w:type="pct"/>
          </w:tcPr>
          <w:p w14:paraId="1B953D29" w14:textId="77777777" w:rsidR="00ED25FF" w:rsidRPr="00B50361" w:rsidRDefault="00ED25FF" w:rsidP="00D50690">
            <w:pPr>
              <w:snapToGrid w:val="0"/>
              <w:spacing w:before="60" w:after="60"/>
              <w:rPr>
                <w:rFonts w:eastAsia="DengXian"/>
                <w:color w:val="0070C0"/>
                <w:sz w:val="21"/>
                <w:szCs w:val="21"/>
                <w:lang w:val="en-US" w:eastAsia="zh-CN"/>
              </w:rPr>
            </w:pPr>
            <w:r w:rsidRPr="00B50361">
              <w:rPr>
                <w:rFonts w:eastAsia="DengXian" w:hint="eastAsia"/>
                <w:color w:val="0070C0"/>
                <w:sz w:val="21"/>
                <w:szCs w:val="21"/>
                <w:lang w:val="en-US" w:eastAsia="zh-CN"/>
              </w:rPr>
              <w:t>O</w:t>
            </w:r>
            <w:r w:rsidRPr="00B50361">
              <w:rPr>
                <w:rFonts w:eastAsia="DengXian"/>
                <w:color w:val="0070C0"/>
                <w:sz w:val="21"/>
                <w:szCs w:val="21"/>
                <w:lang w:val="en-US" w:eastAsia="zh-CN"/>
              </w:rPr>
              <w:t xml:space="preserve">ption 2. </w:t>
            </w:r>
          </w:p>
          <w:p w14:paraId="47581D8B" w14:textId="77777777" w:rsidR="00ED25FF" w:rsidRPr="00B50361" w:rsidRDefault="00ED25FF" w:rsidP="00D50690">
            <w:pPr>
              <w:snapToGrid w:val="0"/>
              <w:spacing w:before="60" w:after="60"/>
              <w:rPr>
                <w:rFonts w:eastAsia="DengXian"/>
                <w:color w:val="0070C0"/>
                <w:sz w:val="21"/>
                <w:szCs w:val="21"/>
                <w:lang w:val="en-US" w:eastAsia="zh-CN"/>
              </w:rPr>
            </w:pPr>
            <w:r w:rsidRPr="00B50361">
              <w:rPr>
                <w:rFonts w:eastAsia="DengXian" w:hint="eastAsia"/>
                <w:color w:val="0070C0"/>
                <w:sz w:val="21"/>
                <w:szCs w:val="21"/>
                <w:lang w:val="en-US" w:eastAsia="zh-CN"/>
              </w:rPr>
              <w:t>I</w:t>
            </w:r>
            <w:r w:rsidRPr="00B50361">
              <w:rPr>
                <w:rFonts w:eastAsia="DengXian"/>
                <w:color w:val="0070C0"/>
                <w:sz w:val="21"/>
                <w:szCs w:val="21"/>
                <w:lang w:val="en-US" w:eastAsia="zh-CN"/>
              </w:rPr>
              <w:t xml:space="preserve">n Rel-16 specification, not only FR2 we discussed in the reply LS but also many other FR1 bands support modified MPR. It is clear in the spec that the bit 0 may be set to 1 when the modified MPR specified and in the next release for most cases the bit shall be set to 1. In addition, it’s too late to mandate a Rel-16 UE to comply with a different requirement. The UE design is not from scratch, usually </w:t>
            </w:r>
            <w:r w:rsidRPr="00B50361">
              <w:rPr>
                <w:color w:val="0070C0"/>
                <w:lang w:val="en-US"/>
              </w:rPr>
              <w:t xml:space="preserve">band specific design are often inherited from release to release unless there is critical requirement change. Some transition time is needed for UE to reconsider the design to comply with the changes. </w:t>
            </w:r>
          </w:p>
        </w:tc>
      </w:tr>
      <w:tr w:rsidR="00ED25FF" w14:paraId="4756F900" w14:textId="77777777" w:rsidTr="00D50690">
        <w:trPr>
          <w:jc w:val="center"/>
        </w:trPr>
        <w:tc>
          <w:tcPr>
            <w:tcW w:w="688" w:type="pct"/>
          </w:tcPr>
          <w:p w14:paraId="2B3D4A5B" w14:textId="77777777" w:rsidR="00ED25FF" w:rsidRPr="00BF46AD"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4312" w:type="pct"/>
          </w:tcPr>
          <w:p w14:paraId="695A46B2" w14:textId="77777777" w:rsidR="00ED25FF" w:rsidRPr="00B50361" w:rsidRDefault="00ED25FF" w:rsidP="00D50690">
            <w:pPr>
              <w:snapToGrid w:val="0"/>
              <w:spacing w:before="60" w:after="60"/>
              <w:rPr>
                <w:rFonts w:eastAsia="DengXian"/>
                <w:color w:val="0070C0"/>
                <w:sz w:val="21"/>
                <w:szCs w:val="21"/>
                <w:lang w:val="en-US" w:eastAsia="zh-CN"/>
              </w:rPr>
            </w:pPr>
            <w:r w:rsidRPr="00B50361">
              <w:rPr>
                <w:rFonts w:eastAsia="DengXian"/>
                <w:color w:val="0070C0"/>
                <w:sz w:val="21"/>
                <w:szCs w:val="21"/>
                <w:lang w:val="en-US" w:eastAsia="zh-CN"/>
              </w:rPr>
              <w:t>Option 1</w:t>
            </w:r>
          </w:p>
        </w:tc>
      </w:tr>
      <w:tr w:rsidR="00ED25FF" w14:paraId="021A965D" w14:textId="77777777" w:rsidTr="00D50690">
        <w:trPr>
          <w:jc w:val="center"/>
        </w:trPr>
        <w:tc>
          <w:tcPr>
            <w:tcW w:w="688" w:type="pct"/>
          </w:tcPr>
          <w:p w14:paraId="6E9B42C6" w14:textId="77777777" w:rsidR="00ED25FF" w:rsidRDefault="00ED25FF" w:rsidP="00D5069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X</w:t>
            </w:r>
            <w:r>
              <w:rPr>
                <w:rFonts w:eastAsia="DengXian"/>
                <w:color w:val="0070C0"/>
                <w:sz w:val="21"/>
                <w:szCs w:val="21"/>
                <w:lang w:val="en-US" w:eastAsia="zh-CN"/>
              </w:rPr>
              <w:t>iaomi</w:t>
            </w:r>
          </w:p>
        </w:tc>
        <w:tc>
          <w:tcPr>
            <w:tcW w:w="4312" w:type="pct"/>
          </w:tcPr>
          <w:p w14:paraId="555D9499" w14:textId="77777777" w:rsidR="00ED25FF" w:rsidRPr="00B50361" w:rsidRDefault="00ED25FF" w:rsidP="00D50690">
            <w:pPr>
              <w:snapToGrid w:val="0"/>
              <w:spacing w:before="60" w:after="60"/>
              <w:rPr>
                <w:rFonts w:eastAsia="DengXian"/>
                <w:color w:val="0070C0"/>
                <w:sz w:val="21"/>
                <w:szCs w:val="21"/>
                <w:lang w:val="en-US" w:eastAsia="zh-CN"/>
              </w:rPr>
            </w:pPr>
            <w:r w:rsidRPr="00B50361">
              <w:rPr>
                <w:rFonts w:eastAsia="DengXian" w:hint="eastAsia"/>
                <w:color w:val="0070C0"/>
                <w:sz w:val="21"/>
                <w:szCs w:val="21"/>
                <w:lang w:val="en-US" w:eastAsia="zh-CN"/>
              </w:rPr>
              <w:t>O</w:t>
            </w:r>
            <w:r w:rsidRPr="00B50361">
              <w:rPr>
                <w:rFonts w:eastAsia="DengXian"/>
                <w:color w:val="0070C0"/>
                <w:sz w:val="21"/>
                <w:szCs w:val="21"/>
                <w:lang w:val="en-US" w:eastAsia="zh-CN"/>
              </w:rPr>
              <w:t xml:space="preserve">ption 2. In Rel-16, when the </w:t>
            </w:r>
            <w:r w:rsidRPr="00B50361">
              <w:rPr>
                <w:i/>
                <w:color w:val="0070C0"/>
                <w:sz w:val="21"/>
                <w:szCs w:val="24"/>
              </w:rPr>
              <w:t>modifiedMPR-Behaviour</w:t>
            </w:r>
            <w:r w:rsidRPr="00B50361">
              <w:rPr>
                <w:i/>
                <w:color w:val="0070C0"/>
                <w:sz w:val="24"/>
                <w:szCs w:val="24"/>
              </w:rPr>
              <w:t xml:space="preserve"> </w:t>
            </w:r>
            <w:r w:rsidRPr="00B50361">
              <w:rPr>
                <w:rFonts w:eastAsia="DengXian"/>
                <w:color w:val="0070C0"/>
                <w:sz w:val="21"/>
                <w:szCs w:val="21"/>
                <w:lang w:val="en-US" w:eastAsia="zh-CN"/>
              </w:rPr>
              <w:t>was discussed to introduce for FR2</w:t>
            </w:r>
            <w:r w:rsidRPr="00B50361">
              <w:rPr>
                <w:i/>
                <w:color w:val="0070C0"/>
                <w:sz w:val="24"/>
                <w:szCs w:val="24"/>
              </w:rPr>
              <w:t xml:space="preserve">, </w:t>
            </w:r>
            <w:r w:rsidRPr="00B50361">
              <w:rPr>
                <w:rFonts w:eastAsia="DengXian"/>
                <w:color w:val="0070C0"/>
                <w:sz w:val="21"/>
                <w:szCs w:val="21"/>
                <w:lang w:val="en-US" w:eastAsia="zh-CN"/>
              </w:rPr>
              <w:t xml:space="preserve">some company had tried to use ‘must’ instead of ‘may’, but it wasn’t agreed. So the </w:t>
            </w:r>
            <w:r w:rsidRPr="00B50361">
              <w:rPr>
                <w:rFonts w:eastAsia="DengXian"/>
                <w:color w:val="0070C0"/>
                <w:lang w:val="en-US" w:eastAsia="zh-CN"/>
              </w:rPr>
              <w:t>MPR for Rel-16 PC3 UE as defined in 38.101-2 v16.2.0 should still keep optional as current spec defined.</w:t>
            </w:r>
          </w:p>
        </w:tc>
      </w:tr>
      <w:tr w:rsidR="00ED25FF" w14:paraId="79282950" w14:textId="77777777" w:rsidTr="00D50690">
        <w:trPr>
          <w:jc w:val="center"/>
        </w:trPr>
        <w:tc>
          <w:tcPr>
            <w:tcW w:w="688" w:type="pct"/>
          </w:tcPr>
          <w:p w14:paraId="51072D06" w14:textId="77777777" w:rsidR="00ED25FF" w:rsidRDefault="00ED25FF" w:rsidP="00D5069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PPO</w:t>
            </w:r>
          </w:p>
        </w:tc>
        <w:tc>
          <w:tcPr>
            <w:tcW w:w="4312" w:type="pct"/>
          </w:tcPr>
          <w:p w14:paraId="1B5724B6" w14:textId="77777777" w:rsidR="00ED25FF" w:rsidRDefault="00ED25FF" w:rsidP="00D5069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ption 2.</w:t>
            </w:r>
          </w:p>
        </w:tc>
      </w:tr>
      <w:tr w:rsidR="00ED25FF" w14:paraId="17282A98" w14:textId="77777777" w:rsidTr="00D50690">
        <w:trPr>
          <w:jc w:val="center"/>
        </w:trPr>
        <w:tc>
          <w:tcPr>
            <w:tcW w:w="688" w:type="pct"/>
          </w:tcPr>
          <w:p w14:paraId="14C5E20B" w14:textId="77777777" w:rsidR="00ED25FF"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4312" w:type="pct"/>
          </w:tcPr>
          <w:p w14:paraId="067D7CC4" w14:textId="77777777" w:rsidR="00ED25FF"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1. A grace period can be allowed for Rel-16 UEs implemented against the existing Rel-16 version with the incorrect modified-MPR table should RAN5 consider this necessary.</w:t>
            </w:r>
          </w:p>
        </w:tc>
      </w:tr>
      <w:tr w:rsidR="00ED25FF" w14:paraId="1FBD953E" w14:textId="77777777" w:rsidTr="00D50690">
        <w:trPr>
          <w:jc w:val="center"/>
        </w:trPr>
        <w:tc>
          <w:tcPr>
            <w:tcW w:w="688" w:type="pct"/>
          </w:tcPr>
          <w:p w14:paraId="7AF6D651" w14:textId="77777777" w:rsidR="00ED25FF"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4312" w:type="pct"/>
          </w:tcPr>
          <w:p w14:paraId="6A88DE1B" w14:textId="77777777" w:rsidR="00ED25FF"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2</w:t>
            </w:r>
          </w:p>
        </w:tc>
      </w:tr>
    </w:tbl>
    <w:p w14:paraId="4713206C" w14:textId="77777777" w:rsidR="00ED25FF" w:rsidRDefault="00ED25FF" w:rsidP="00ED25FF">
      <w:pPr>
        <w:spacing w:afterLines="50" w:after="120"/>
        <w:rPr>
          <w:lang w:val="en-US" w:eastAsia="zh-CN"/>
        </w:rPr>
      </w:pPr>
    </w:p>
    <w:p w14:paraId="43CFB237" w14:textId="77777777" w:rsidR="00ED25FF" w:rsidRDefault="00ED25FF" w:rsidP="00ED25FF">
      <w:pPr>
        <w:pStyle w:val="Heading3"/>
        <w:numPr>
          <w:ilvl w:val="0"/>
          <w:numId w:val="0"/>
        </w:numPr>
        <w:rPr>
          <w:sz w:val="24"/>
          <w:szCs w:val="24"/>
        </w:rPr>
      </w:pPr>
      <w:r w:rsidRPr="005232F8">
        <w:rPr>
          <w:sz w:val="24"/>
          <w:szCs w:val="24"/>
        </w:rPr>
        <w:t xml:space="preserve">Question d) For Rel-16 PC3 UE, which version of specification is taken as default MPR requirement, 38.101-2 v16.2.0 or latest version (v16.11.0 released in Apr 2022)? What are the Rel-16 MPR requirements if the UE signals respectively </w:t>
      </w:r>
      <w:r w:rsidRPr="0023346A">
        <w:rPr>
          <w:i/>
          <w:sz w:val="24"/>
          <w:szCs w:val="24"/>
        </w:rPr>
        <w:t>modifiedMPR-Behaviour</w:t>
      </w:r>
      <w:r w:rsidRPr="005232F8">
        <w:rPr>
          <w:sz w:val="24"/>
          <w:szCs w:val="24"/>
        </w:rPr>
        <w:t xml:space="preserve"> bit 0=false and </w:t>
      </w:r>
      <w:r w:rsidRPr="0023346A">
        <w:rPr>
          <w:i/>
          <w:sz w:val="24"/>
          <w:szCs w:val="24"/>
        </w:rPr>
        <w:t>modifiedMPR-Behaviour</w:t>
      </w:r>
      <w:r w:rsidRPr="005232F8">
        <w:rPr>
          <w:sz w:val="24"/>
          <w:szCs w:val="24"/>
        </w:rPr>
        <w:t xml:space="preserve"> bit 0=true?</w:t>
      </w:r>
    </w:p>
    <w:p w14:paraId="11F4BFCD" w14:textId="77777777" w:rsidR="00ED25FF" w:rsidRPr="00772656" w:rsidRDefault="00ED25FF" w:rsidP="00ED25FF">
      <w:pPr>
        <w:rPr>
          <w:rFonts w:eastAsia="DengXian"/>
          <w:color w:val="000000"/>
          <w:lang w:val="en-US" w:eastAsia="zh-CN"/>
        </w:rPr>
      </w:pPr>
      <w:r w:rsidRPr="00772656">
        <w:rPr>
          <w:rFonts w:eastAsia="DengXian"/>
          <w:color w:val="000000"/>
          <w:lang w:val="en-US" w:eastAsia="zh-CN"/>
        </w:rPr>
        <w:t>The following options have been discussed in 1</w:t>
      </w:r>
      <w:r w:rsidRPr="00772656">
        <w:rPr>
          <w:rFonts w:eastAsia="DengXian"/>
          <w:color w:val="000000"/>
          <w:vertAlign w:val="superscript"/>
          <w:lang w:val="en-US" w:eastAsia="zh-CN"/>
        </w:rPr>
        <w:t>st</w:t>
      </w:r>
      <w:r w:rsidRPr="00772656">
        <w:rPr>
          <w:rFonts w:eastAsia="DengXian"/>
          <w:color w:val="000000"/>
          <w:lang w:val="en-US" w:eastAsia="zh-CN"/>
        </w:rPr>
        <w:t xml:space="preserve"> round. </w:t>
      </w:r>
    </w:p>
    <w:p w14:paraId="756ECA73" w14:textId="77777777" w:rsidR="00ED25FF" w:rsidRDefault="00ED25FF" w:rsidP="00ED25FF">
      <w:r>
        <w:t xml:space="preserve">Option 1: For Rel-16 PC3 UE, 38.101-2 v16.1.0 is taken as default MPR requirement. The PC3 UE needs to meet the MPR as defined in 38.101-2 v16.2.0 if the UE signals </w:t>
      </w:r>
      <w:r w:rsidRPr="0023346A">
        <w:rPr>
          <w:i/>
        </w:rPr>
        <w:t>modifiedMPR-Behaviour</w:t>
      </w:r>
      <w:r>
        <w:t xml:space="preserve"> bit 0=ture; if the bit is set to false, the PC3 UE just needs to meet the default MPR requirement, i.e. MPR specified in 38.101-2 v16.1.0. (</w:t>
      </w:r>
      <w:r>
        <w:rPr>
          <w:rFonts w:eastAsia="DengXian"/>
          <w:color w:val="000000"/>
          <w:lang w:val="en-US" w:eastAsia="zh-CN"/>
        </w:rPr>
        <w:t>OPPO, Xiaomi, HW, Apple</w:t>
      </w:r>
      <w:r>
        <w:t>)</w:t>
      </w:r>
    </w:p>
    <w:p w14:paraId="365999B6" w14:textId="77777777" w:rsidR="00ED25FF" w:rsidRDefault="00ED25FF" w:rsidP="00ED25FF">
      <w:r>
        <w:t>Option 2: A</w:t>
      </w:r>
      <w:r w:rsidRPr="005232F8">
        <w:t xml:space="preserve"> Rel-16 UE shall meet the latest version of the Rel-16 specification. Only a Rel-15 UE can optionally indicate to the network that it supports the v16.2.0, a Rel-16 UE shall indicate bit 0 = ‘true’.</w:t>
      </w:r>
      <w:r>
        <w:t xml:space="preserve"> (E//)</w:t>
      </w:r>
    </w:p>
    <w:p w14:paraId="266A9F61" w14:textId="77777777" w:rsidR="00ED25FF" w:rsidRDefault="00ED25FF" w:rsidP="00ED25FF">
      <w:pPr>
        <w:spacing w:after="120"/>
        <w:rPr>
          <w:rFonts w:eastAsia="DengXian"/>
          <w:i/>
          <w:lang w:val="en-US" w:eastAsia="zh-CN"/>
        </w:rPr>
      </w:pPr>
      <w:r>
        <w:rPr>
          <w:rFonts w:eastAsia="DengXian" w:hint="eastAsia"/>
          <w:i/>
          <w:color w:val="0070C0"/>
          <w:sz w:val="21"/>
          <w:szCs w:val="21"/>
          <w:lang w:val="en-US" w:eastAsia="zh-CN"/>
        </w:rPr>
        <w:t xml:space="preserve">Summary of </w:t>
      </w:r>
      <w:r>
        <w:rPr>
          <w:rFonts w:eastAsia="DengXian"/>
          <w:i/>
          <w:color w:val="0070C0"/>
          <w:sz w:val="21"/>
          <w:szCs w:val="21"/>
          <w:lang w:val="en-US" w:eastAsia="zh-CN"/>
        </w:rPr>
        <w:t>2</w:t>
      </w:r>
      <w:r w:rsidRPr="00AF5F8B">
        <w:rPr>
          <w:rFonts w:eastAsia="DengXian"/>
          <w:i/>
          <w:color w:val="0070C0"/>
          <w:sz w:val="21"/>
          <w:szCs w:val="21"/>
          <w:vertAlign w:val="superscript"/>
          <w:lang w:val="en-US" w:eastAsia="zh-CN"/>
        </w:rPr>
        <w:t>nd</w:t>
      </w:r>
      <w:r>
        <w:rPr>
          <w:rFonts w:eastAsia="DengXian"/>
          <w:i/>
          <w:color w:val="0070C0"/>
          <w:sz w:val="21"/>
          <w:szCs w:val="21"/>
          <w:lang w:val="en-US" w:eastAsia="zh-CN"/>
        </w:rPr>
        <w:t xml:space="preserve"> round</w:t>
      </w:r>
      <w:r>
        <w:rPr>
          <w:rFonts w:eastAsia="DengXian" w:hint="eastAsia"/>
          <w:i/>
          <w:color w:val="0070C0"/>
          <w:sz w:val="21"/>
          <w:szCs w:val="21"/>
          <w:lang w:val="en-US" w:eastAsia="zh-CN"/>
        </w:rPr>
        <w:t xml:space="preserve"> discussion</w:t>
      </w:r>
    </w:p>
    <w:p w14:paraId="637111EB" w14:textId="77777777" w:rsidR="00ED25FF" w:rsidRPr="00AF5F8B" w:rsidRDefault="00ED25FF" w:rsidP="00ED25FF">
      <w:r>
        <w:t>Views are still diversified</w:t>
      </w:r>
      <w:r w:rsidRPr="00AF5F8B">
        <w:t>.</w:t>
      </w:r>
      <w:r>
        <w:t xml:space="preserve"> Given the current situation and limited time in this meeting, it is suggested to further discuss this issue with the listed options as well as the proposed RAN5 test solution in next meeting. </w:t>
      </w:r>
      <w:r w:rsidRPr="00AF5F8B">
        <w:t xml:space="preserve"> </w:t>
      </w:r>
    </w:p>
    <w:p w14:paraId="03C961BB" w14:textId="77777777" w:rsidR="00ED25FF" w:rsidRPr="00824A82" w:rsidRDefault="00ED25FF">
      <w:pPr>
        <w:numPr>
          <w:ilvl w:val="0"/>
          <w:numId w:val="14"/>
        </w:numPr>
        <w:spacing w:afterLines="50" w:after="120"/>
        <w:rPr>
          <w:highlight w:val="yellow"/>
          <w:lang w:eastAsia="zh-CN"/>
        </w:rPr>
      </w:pPr>
      <w:r w:rsidRPr="00824A82">
        <w:rPr>
          <w:highlight w:val="yellow"/>
          <w:lang w:eastAsia="zh-CN"/>
        </w:rPr>
        <w:t>Recommended WF</w:t>
      </w:r>
    </w:p>
    <w:p w14:paraId="5FB6F1FD" w14:textId="77777777" w:rsidR="00ED25FF" w:rsidRDefault="00ED25FF" w:rsidP="00ED25FF">
      <w:pPr>
        <w:spacing w:afterLines="50" w:after="120"/>
        <w:rPr>
          <w:rFonts w:eastAsia="DengXian"/>
          <w:color w:val="000000"/>
          <w:lang w:val="en-US" w:eastAsia="zh-CN"/>
        </w:rPr>
      </w:pPr>
      <w:r>
        <w:rPr>
          <w:rFonts w:eastAsia="DengXian"/>
          <w:color w:val="000000"/>
          <w:lang w:val="en-US" w:eastAsia="zh-CN"/>
        </w:rPr>
        <w:t xml:space="preserve">FFS </w:t>
      </w:r>
      <w:r>
        <w:rPr>
          <w:rFonts w:eastAsia="DengXian" w:hint="eastAsia"/>
          <w:color w:val="000000"/>
          <w:lang w:val="en-US" w:eastAsia="zh-CN"/>
        </w:rPr>
        <w:t>in</w:t>
      </w:r>
      <w:r>
        <w:rPr>
          <w:rFonts w:eastAsia="DengXian"/>
          <w:color w:val="000000"/>
          <w:lang w:val="en-US" w:eastAsia="zh-CN"/>
        </w:rPr>
        <w:t xml:space="preserve"> </w:t>
      </w:r>
      <w:r>
        <w:rPr>
          <w:rFonts w:eastAsia="DengXian" w:hint="eastAsia"/>
          <w:color w:val="000000"/>
          <w:lang w:val="en-US" w:eastAsia="zh-CN"/>
        </w:rPr>
        <w:t>next</w:t>
      </w:r>
      <w:r>
        <w:rPr>
          <w:rFonts w:eastAsia="DengXian"/>
          <w:color w:val="000000"/>
          <w:lang w:val="en-US" w:eastAsia="zh-CN"/>
        </w:rPr>
        <w:t xml:space="preserve"> meeting.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4"/>
        <w:gridCol w:w="8297"/>
      </w:tblGrid>
      <w:tr w:rsidR="00ED25FF" w14:paraId="673697B0" w14:textId="77777777" w:rsidTr="00D50690">
        <w:trPr>
          <w:jc w:val="center"/>
        </w:trPr>
        <w:tc>
          <w:tcPr>
            <w:tcW w:w="688" w:type="pct"/>
          </w:tcPr>
          <w:p w14:paraId="086E5373" w14:textId="77777777" w:rsidR="00ED25FF" w:rsidRDefault="00ED25FF" w:rsidP="00D50690">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4312" w:type="pct"/>
          </w:tcPr>
          <w:p w14:paraId="0B8422C5" w14:textId="77777777" w:rsidR="00ED25FF" w:rsidRDefault="00ED25FF" w:rsidP="00D50690">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ED25FF" w14:paraId="62DFF08E" w14:textId="77777777" w:rsidTr="00D50690">
        <w:trPr>
          <w:trHeight w:val="217"/>
          <w:jc w:val="center"/>
        </w:trPr>
        <w:tc>
          <w:tcPr>
            <w:tcW w:w="688" w:type="pct"/>
          </w:tcPr>
          <w:p w14:paraId="346616A7" w14:textId="77777777" w:rsidR="00ED25FF"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Qualcomm</w:t>
            </w:r>
          </w:p>
        </w:tc>
        <w:tc>
          <w:tcPr>
            <w:tcW w:w="4312" w:type="pct"/>
          </w:tcPr>
          <w:p w14:paraId="4B7FC4BB" w14:textId="77777777" w:rsidR="00ED25FF"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We appreciate both sides of the problem. We think option 2 packaged with option 1 from the previous topic (advising RAN5 to accommodate Rel-16 UEs with Rel-15 MPR) may be a compromise to resolve the disconnect between RAN4 intent and signaling concerns from some companies.</w:t>
            </w:r>
          </w:p>
          <w:p w14:paraId="7FAB1F62" w14:textId="77777777" w:rsidR="00ED25FF" w:rsidRDefault="00ED25FF" w:rsidP="00D50690">
            <w:pPr>
              <w:snapToGrid w:val="0"/>
              <w:spacing w:before="60" w:after="60"/>
              <w:rPr>
                <w:rFonts w:eastAsia="DengXian"/>
                <w:color w:val="0070C0"/>
                <w:sz w:val="21"/>
                <w:szCs w:val="21"/>
                <w:lang w:val="en-US" w:eastAsia="zh-CN"/>
              </w:rPr>
            </w:pPr>
          </w:p>
        </w:tc>
      </w:tr>
      <w:tr w:rsidR="00ED25FF" w14:paraId="410D7E03" w14:textId="77777777" w:rsidTr="00D50690">
        <w:trPr>
          <w:jc w:val="center"/>
        </w:trPr>
        <w:tc>
          <w:tcPr>
            <w:tcW w:w="688" w:type="pct"/>
          </w:tcPr>
          <w:p w14:paraId="441C5E76" w14:textId="77777777" w:rsidR="00ED25FF" w:rsidRDefault="00ED25FF" w:rsidP="00D5069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H</w:t>
            </w:r>
            <w:r>
              <w:rPr>
                <w:rFonts w:eastAsia="DengXian"/>
                <w:color w:val="0070C0"/>
                <w:sz w:val="21"/>
                <w:szCs w:val="21"/>
                <w:lang w:val="en-US" w:eastAsia="zh-CN"/>
              </w:rPr>
              <w:t>uawei</w:t>
            </w:r>
          </w:p>
        </w:tc>
        <w:tc>
          <w:tcPr>
            <w:tcW w:w="4312" w:type="pct"/>
          </w:tcPr>
          <w:p w14:paraId="0F60BDC5" w14:textId="77777777" w:rsidR="00ED25FF" w:rsidRDefault="00ED25FF" w:rsidP="00D5069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 xml:space="preserve">ption 1. </w:t>
            </w:r>
          </w:p>
          <w:p w14:paraId="0D5CED6F" w14:textId="77777777" w:rsidR="00ED25FF"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The modified MPR for a Rel-16 UE shall be optional. If the bit is absent or bit 0 is false, the original MPR should be applied. </w:t>
            </w:r>
          </w:p>
        </w:tc>
      </w:tr>
      <w:tr w:rsidR="00ED25FF" w14:paraId="267B26C4" w14:textId="77777777" w:rsidTr="00D50690">
        <w:trPr>
          <w:jc w:val="center"/>
        </w:trPr>
        <w:tc>
          <w:tcPr>
            <w:tcW w:w="688" w:type="pct"/>
          </w:tcPr>
          <w:p w14:paraId="3DA805E4" w14:textId="77777777" w:rsidR="00ED25FF" w:rsidRPr="00BF46AD"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4312" w:type="pct"/>
          </w:tcPr>
          <w:p w14:paraId="71F6DCA2" w14:textId="77777777" w:rsidR="00ED25FF" w:rsidRPr="00BF46AD"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2 but with exception that Rel16 can be tested with REL15 MPR. Option 1 has a problem which is that it states UE shall meet MPR 16.2.0 if bit is set true, however 16.2.0 is not valid as there has been correction/editorial CRs later for MPR section.</w:t>
            </w:r>
          </w:p>
        </w:tc>
      </w:tr>
      <w:tr w:rsidR="00ED25FF" w14:paraId="64653382" w14:textId="77777777" w:rsidTr="00D50690">
        <w:trPr>
          <w:jc w:val="center"/>
        </w:trPr>
        <w:tc>
          <w:tcPr>
            <w:tcW w:w="688" w:type="pct"/>
          </w:tcPr>
          <w:p w14:paraId="5D8B070A" w14:textId="77777777" w:rsidR="00ED25FF" w:rsidRDefault="00ED25FF" w:rsidP="00D5069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X</w:t>
            </w:r>
            <w:r>
              <w:rPr>
                <w:rFonts w:eastAsia="DengXian"/>
                <w:color w:val="0070C0"/>
                <w:sz w:val="21"/>
                <w:szCs w:val="21"/>
                <w:lang w:val="en-US" w:eastAsia="zh-CN"/>
              </w:rPr>
              <w:t>iaomi</w:t>
            </w:r>
          </w:p>
        </w:tc>
        <w:tc>
          <w:tcPr>
            <w:tcW w:w="4312" w:type="pct"/>
          </w:tcPr>
          <w:p w14:paraId="399A02AB" w14:textId="77777777" w:rsidR="00ED25FF" w:rsidRPr="00AF5F8B" w:rsidRDefault="00ED25FF" w:rsidP="00D50690">
            <w:pPr>
              <w:snapToGrid w:val="0"/>
              <w:spacing w:before="60" w:after="60"/>
              <w:rPr>
                <w:rFonts w:eastAsia="DengXian"/>
                <w:color w:val="0070C0"/>
                <w:sz w:val="21"/>
                <w:szCs w:val="21"/>
                <w:lang w:val="en-US" w:eastAsia="zh-CN"/>
              </w:rPr>
            </w:pPr>
            <w:r w:rsidRPr="00AF5F8B">
              <w:rPr>
                <w:rFonts w:eastAsia="DengXian" w:hint="eastAsia"/>
                <w:color w:val="0070C0"/>
                <w:sz w:val="21"/>
                <w:szCs w:val="21"/>
                <w:lang w:val="en-US" w:eastAsia="zh-CN"/>
              </w:rPr>
              <w:t>O</w:t>
            </w:r>
            <w:r w:rsidRPr="00AF5F8B">
              <w:rPr>
                <w:rFonts w:eastAsia="DengXian"/>
                <w:color w:val="0070C0"/>
                <w:sz w:val="21"/>
                <w:szCs w:val="21"/>
                <w:lang w:val="en-US" w:eastAsia="zh-CN"/>
              </w:rPr>
              <w:t xml:space="preserve">ption 1, the </w:t>
            </w:r>
            <w:r w:rsidRPr="00AF5F8B">
              <w:rPr>
                <w:rFonts w:eastAsia="DengXian"/>
                <w:color w:val="0070C0"/>
                <w:lang w:val="en-US" w:eastAsia="zh-CN"/>
              </w:rPr>
              <w:t>MPR as defined in 38.101-2 v16.2.0 should still keep optional as current spec defined.</w:t>
            </w:r>
          </w:p>
        </w:tc>
      </w:tr>
      <w:tr w:rsidR="00ED25FF" w14:paraId="24B78E31" w14:textId="77777777" w:rsidTr="00D50690">
        <w:trPr>
          <w:jc w:val="center"/>
        </w:trPr>
        <w:tc>
          <w:tcPr>
            <w:tcW w:w="688" w:type="pct"/>
          </w:tcPr>
          <w:p w14:paraId="1975F6D1" w14:textId="77777777" w:rsidR="00ED25FF" w:rsidRDefault="00ED25FF" w:rsidP="00D5069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PPO</w:t>
            </w:r>
          </w:p>
        </w:tc>
        <w:tc>
          <w:tcPr>
            <w:tcW w:w="4312" w:type="pct"/>
          </w:tcPr>
          <w:p w14:paraId="5D8A7BAD" w14:textId="77777777" w:rsidR="00ED25FF" w:rsidRPr="00AF5F8B" w:rsidRDefault="00ED25FF" w:rsidP="00D50690">
            <w:pPr>
              <w:snapToGrid w:val="0"/>
              <w:spacing w:before="60" w:after="60"/>
              <w:rPr>
                <w:rFonts w:eastAsia="DengXian"/>
                <w:color w:val="0070C0"/>
                <w:sz w:val="21"/>
                <w:szCs w:val="21"/>
                <w:lang w:val="en-US" w:eastAsia="zh-CN"/>
              </w:rPr>
            </w:pPr>
            <w:r w:rsidRPr="00AF5F8B">
              <w:rPr>
                <w:rFonts w:eastAsia="DengXian" w:hint="eastAsia"/>
                <w:color w:val="0070C0"/>
                <w:sz w:val="21"/>
                <w:szCs w:val="21"/>
                <w:lang w:val="en-US" w:eastAsia="zh-CN"/>
              </w:rPr>
              <w:t>O</w:t>
            </w:r>
            <w:r w:rsidRPr="00AF5F8B">
              <w:rPr>
                <w:rFonts w:eastAsia="DengXian"/>
                <w:color w:val="0070C0"/>
                <w:sz w:val="21"/>
                <w:szCs w:val="21"/>
                <w:lang w:val="en-US" w:eastAsia="zh-CN"/>
              </w:rPr>
              <w:t>ption 1.</w:t>
            </w:r>
          </w:p>
        </w:tc>
      </w:tr>
      <w:tr w:rsidR="00ED25FF" w14:paraId="583E7A57" w14:textId="77777777" w:rsidTr="00D50690">
        <w:trPr>
          <w:jc w:val="center"/>
        </w:trPr>
        <w:tc>
          <w:tcPr>
            <w:tcW w:w="688" w:type="pct"/>
          </w:tcPr>
          <w:p w14:paraId="30D6A852" w14:textId="77777777" w:rsidR="00ED25FF"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4312" w:type="pct"/>
          </w:tcPr>
          <w:p w14:paraId="3604264F" w14:textId="77777777" w:rsidR="00ED25FF"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Option 2, otherwise the release handling would be broken. A modification of a mandatory feature (like MPR) in the open release is mandatory (Rel-16 was open when the CR against 16.2.0 was agreed). </w:t>
            </w:r>
          </w:p>
        </w:tc>
      </w:tr>
      <w:tr w:rsidR="00ED25FF" w14:paraId="6D4DF903" w14:textId="77777777" w:rsidTr="00D50690">
        <w:trPr>
          <w:jc w:val="center"/>
        </w:trPr>
        <w:tc>
          <w:tcPr>
            <w:tcW w:w="688" w:type="pct"/>
          </w:tcPr>
          <w:p w14:paraId="6FE84D0B" w14:textId="77777777" w:rsidR="00ED25FF"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4312" w:type="pct"/>
          </w:tcPr>
          <w:p w14:paraId="3DE09F59" w14:textId="77777777" w:rsidR="00ED25FF"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1</w:t>
            </w:r>
          </w:p>
        </w:tc>
      </w:tr>
    </w:tbl>
    <w:p w14:paraId="6356E691" w14:textId="77777777" w:rsidR="00ED25FF" w:rsidRDefault="00ED25FF" w:rsidP="00ED25FF">
      <w:pPr>
        <w:spacing w:afterLines="50" w:after="120"/>
        <w:rPr>
          <w:lang w:val="en-US" w:eastAsia="zh-CN"/>
        </w:rPr>
      </w:pPr>
    </w:p>
    <w:p w14:paraId="17D839E5" w14:textId="77777777" w:rsidR="00ED25FF" w:rsidRPr="00ED25FF" w:rsidRDefault="00ED25FF">
      <w:pPr>
        <w:pStyle w:val="Heading3"/>
        <w:rPr>
          <w:sz w:val="24"/>
          <w:szCs w:val="16"/>
        </w:rPr>
      </w:pPr>
      <w:r w:rsidRPr="00ED25FF">
        <w:rPr>
          <w:sz w:val="24"/>
          <w:szCs w:val="16"/>
        </w:rPr>
        <w:t xml:space="preserve">modifiedMPR-Behaviour for Rel-15 and Rel17 UE </w:t>
      </w:r>
      <w:r w:rsidRPr="00ED25FF">
        <w:rPr>
          <w:rFonts w:hint="eastAsia"/>
          <w:sz w:val="24"/>
          <w:szCs w:val="16"/>
        </w:rPr>
        <w:t>(</w:t>
      </w:r>
      <w:r w:rsidRPr="00ED25FF">
        <w:rPr>
          <w:sz w:val="24"/>
          <w:szCs w:val="16"/>
        </w:rPr>
        <w:t>MPR changed in Rel-16 v16.2.0)</w:t>
      </w:r>
    </w:p>
    <w:p w14:paraId="5D31CB46" w14:textId="77777777" w:rsidR="00ED25FF" w:rsidRDefault="00ED25FF" w:rsidP="00ED25FF">
      <w:pPr>
        <w:pStyle w:val="Heading4"/>
        <w:numPr>
          <w:ilvl w:val="0"/>
          <w:numId w:val="0"/>
        </w:numPr>
        <w:spacing w:before="0" w:after="60"/>
        <w:ind w:left="864" w:hanging="864"/>
        <w:rPr>
          <w:b/>
          <w:i/>
          <w:szCs w:val="21"/>
          <w:u w:val="single"/>
          <w:lang w:val="en-US"/>
        </w:rPr>
      </w:pPr>
      <w:r>
        <w:rPr>
          <w:rFonts w:ascii="Times New Roman" w:hAnsi="Times New Roman"/>
          <w:b/>
          <w:i/>
          <w:sz w:val="20"/>
          <w:u w:val="single"/>
          <w:lang w:val="en-US" w:eastAsia="ko-KR"/>
        </w:rPr>
        <w:t xml:space="preserve">Rel-15 UE, spec version for </w:t>
      </w:r>
      <w:r w:rsidRPr="004453AF">
        <w:rPr>
          <w:rFonts w:ascii="Times New Roman" w:hAnsi="Times New Roman"/>
          <w:b/>
          <w:i/>
          <w:sz w:val="20"/>
          <w:u w:val="single"/>
          <w:lang w:val="en-US" w:eastAsia="ko-KR"/>
        </w:rPr>
        <w:t>modifiedMPR-Behaviour</w:t>
      </w:r>
    </w:p>
    <w:p w14:paraId="5A502866" w14:textId="77777777" w:rsidR="00ED25FF" w:rsidRPr="002416F1" w:rsidRDefault="00ED25FF" w:rsidP="00ED25FF">
      <w:pPr>
        <w:spacing w:before="120" w:after="0"/>
        <w:rPr>
          <w:i/>
        </w:rPr>
      </w:pPr>
      <w:r w:rsidRPr="002416F1">
        <w:rPr>
          <w:rFonts w:hint="eastAsia"/>
          <w:i/>
        </w:rPr>
        <w:t>O</w:t>
      </w:r>
      <w:r w:rsidRPr="002416F1">
        <w:rPr>
          <w:i/>
        </w:rPr>
        <w:t xml:space="preserve">ption 1: </w:t>
      </w:r>
      <w:r w:rsidRPr="004453AF">
        <w:rPr>
          <w:bCs/>
          <w:i/>
        </w:rPr>
        <w:t xml:space="preserve">For </w:t>
      </w:r>
      <w:r>
        <w:rPr>
          <w:bCs/>
          <w:i/>
        </w:rPr>
        <w:t xml:space="preserve">a </w:t>
      </w:r>
      <w:r w:rsidRPr="004453AF">
        <w:rPr>
          <w:bCs/>
          <w:i/>
        </w:rPr>
        <w:t>Rel-15</w:t>
      </w:r>
      <w:r>
        <w:rPr>
          <w:bCs/>
          <w:i/>
        </w:rPr>
        <w:t xml:space="preserve"> UE</w:t>
      </w:r>
      <w:r w:rsidRPr="004453AF">
        <w:rPr>
          <w:bCs/>
          <w:i/>
        </w:rPr>
        <w:t>, the modifiedMPR-Behaviour pointing to the latest version of specification by using “from v16.2.0”</w:t>
      </w:r>
      <w:r w:rsidRPr="002416F1">
        <w:rPr>
          <w:bCs/>
          <w:i/>
        </w:rPr>
        <w:t>.</w:t>
      </w:r>
      <w:r w:rsidRPr="002416F1">
        <w:rPr>
          <w:i/>
        </w:rPr>
        <w:t xml:space="preserve"> </w:t>
      </w:r>
    </w:p>
    <w:p w14:paraId="502AC771" w14:textId="77777777" w:rsidR="00ED25FF" w:rsidRPr="002416F1" w:rsidRDefault="00ED25FF" w:rsidP="00ED25FF">
      <w:pPr>
        <w:spacing w:before="120" w:after="0"/>
        <w:rPr>
          <w:i/>
        </w:rPr>
      </w:pPr>
      <w:r w:rsidRPr="002416F1">
        <w:rPr>
          <w:rFonts w:hint="eastAsia"/>
          <w:i/>
        </w:rPr>
        <w:t>O</w:t>
      </w:r>
      <w:r w:rsidRPr="002416F1">
        <w:rPr>
          <w:i/>
        </w:rPr>
        <w:t xml:space="preserve">ption 2: </w:t>
      </w:r>
      <w:r w:rsidRPr="004453AF">
        <w:rPr>
          <w:bCs/>
          <w:i/>
        </w:rPr>
        <w:t>For a Rel-15 UE (or any early implementation) the requirement in the later release cannot be floating, the bit must point at a requirement in a specific version, 16.2.0 in this case.</w:t>
      </w:r>
      <w:r>
        <w:rPr>
          <w:bCs/>
          <w:i/>
        </w:rPr>
        <w:t xml:space="preserve"> </w:t>
      </w:r>
    </w:p>
    <w:p w14:paraId="14321398" w14:textId="77777777" w:rsidR="00ED25FF" w:rsidRDefault="00ED25FF" w:rsidP="00ED25FF">
      <w:pPr>
        <w:spacing w:afterLines="50" w:after="120"/>
        <w:rPr>
          <w:lang w:val="en-US" w:eastAsia="zh-CN"/>
        </w:rPr>
      </w:pPr>
    </w:p>
    <w:p w14:paraId="60266404" w14:textId="77777777" w:rsidR="00ED25FF" w:rsidRDefault="00ED25FF" w:rsidP="00ED25FF">
      <w:pPr>
        <w:spacing w:after="120"/>
        <w:rPr>
          <w:rFonts w:eastAsia="DengXian"/>
          <w:i/>
          <w:lang w:val="en-US" w:eastAsia="zh-CN"/>
        </w:rPr>
      </w:pPr>
      <w:r>
        <w:rPr>
          <w:rFonts w:eastAsia="DengXian" w:hint="eastAsia"/>
          <w:i/>
          <w:color w:val="0070C0"/>
          <w:sz w:val="21"/>
          <w:szCs w:val="21"/>
          <w:lang w:val="en-US" w:eastAsia="zh-CN"/>
        </w:rPr>
        <w:t xml:space="preserve">Summary of </w:t>
      </w:r>
      <w:r>
        <w:rPr>
          <w:rFonts w:eastAsia="DengXian"/>
          <w:i/>
          <w:color w:val="0070C0"/>
          <w:sz w:val="21"/>
          <w:szCs w:val="21"/>
          <w:lang w:val="en-US" w:eastAsia="zh-CN"/>
        </w:rPr>
        <w:t>2</w:t>
      </w:r>
      <w:r w:rsidRPr="00AF5F8B">
        <w:rPr>
          <w:rFonts w:eastAsia="DengXian"/>
          <w:i/>
          <w:color w:val="0070C0"/>
          <w:sz w:val="21"/>
          <w:szCs w:val="21"/>
          <w:vertAlign w:val="superscript"/>
          <w:lang w:val="en-US" w:eastAsia="zh-CN"/>
        </w:rPr>
        <w:t>nd</w:t>
      </w:r>
      <w:r>
        <w:rPr>
          <w:rFonts w:eastAsia="DengXian"/>
          <w:i/>
          <w:color w:val="0070C0"/>
          <w:sz w:val="21"/>
          <w:szCs w:val="21"/>
          <w:lang w:val="en-US" w:eastAsia="zh-CN"/>
        </w:rPr>
        <w:t xml:space="preserve"> round</w:t>
      </w:r>
      <w:r>
        <w:rPr>
          <w:rFonts w:eastAsia="DengXian" w:hint="eastAsia"/>
          <w:i/>
          <w:color w:val="0070C0"/>
          <w:sz w:val="21"/>
          <w:szCs w:val="21"/>
          <w:lang w:val="en-US" w:eastAsia="zh-CN"/>
        </w:rPr>
        <w:t xml:space="preserve"> discussion</w:t>
      </w:r>
    </w:p>
    <w:p w14:paraId="3BD7D754" w14:textId="77777777" w:rsidR="00ED25FF" w:rsidRDefault="00ED25FF" w:rsidP="00ED25FF">
      <w:pPr>
        <w:spacing w:afterLines="50" w:after="120"/>
        <w:rPr>
          <w:lang w:val="en-US" w:eastAsia="zh-CN"/>
        </w:rPr>
      </w:pPr>
      <w:r>
        <w:t>Views are still diversified</w:t>
      </w:r>
      <w:r w:rsidRPr="00AF5F8B">
        <w:t>.</w:t>
      </w:r>
      <w:r>
        <w:t xml:space="preserve"> With the clarifications during discussion, companies can further think about the issue in next meeting.</w:t>
      </w:r>
    </w:p>
    <w:p w14:paraId="626C7E3E" w14:textId="77777777" w:rsidR="00ED25FF" w:rsidRPr="00824A82" w:rsidRDefault="00ED25FF">
      <w:pPr>
        <w:numPr>
          <w:ilvl w:val="0"/>
          <w:numId w:val="14"/>
        </w:numPr>
        <w:spacing w:afterLines="50" w:after="120"/>
        <w:rPr>
          <w:highlight w:val="yellow"/>
          <w:lang w:eastAsia="zh-CN"/>
        </w:rPr>
      </w:pPr>
      <w:r w:rsidRPr="00824A82">
        <w:rPr>
          <w:highlight w:val="yellow"/>
          <w:lang w:eastAsia="zh-CN"/>
        </w:rPr>
        <w:t>Recommended WF</w:t>
      </w:r>
    </w:p>
    <w:p w14:paraId="7733EA5C" w14:textId="77777777" w:rsidR="00ED25FF" w:rsidRDefault="00ED25FF" w:rsidP="00ED25FF">
      <w:pPr>
        <w:spacing w:afterLines="50" w:after="120"/>
        <w:rPr>
          <w:rFonts w:eastAsia="DengXian"/>
          <w:color w:val="000000"/>
          <w:lang w:val="en-US" w:eastAsia="zh-CN"/>
        </w:rPr>
      </w:pPr>
      <w:r w:rsidRPr="00A9258C">
        <w:rPr>
          <w:rFonts w:eastAsia="DengXian"/>
          <w:color w:val="000000"/>
          <w:lang w:val="en-US" w:eastAsia="zh-CN"/>
        </w:rPr>
        <w:t xml:space="preserve"> </w:t>
      </w:r>
      <w:r>
        <w:rPr>
          <w:rFonts w:eastAsia="DengXian"/>
          <w:color w:val="000000"/>
          <w:lang w:val="en-US" w:eastAsia="zh-CN"/>
        </w:rPr>
        <w:t xml:space="preserve">FFS </w:t>
      </w:r>
      <w:r>
        <w:rPr>
          <w:rFonts w:eastAsia="DengXian" w:hint="eastAsia"/>
          <w:color w:val="000000"/>
          <w:lang w:val="en-US" w:eastAsia="zh-CN"/>
        </w:rPr>
        <w:t>in</w:t>
      </w:r>
      <w:r>
        <w:rPr>
          <w:rFonts w:eastAsia="DengXian"/>
          <w:color w:val="000000"/>
          <w:lang w:val="en-US" w:eastAsia="zh-CN"/>
        </w:rPr>
        <w:t xml:space="preserve"> </w:t>
      </w:r>
      <w:r>
        <w:rPr>
          <w:rFonts w:eastAsia="DengXian" w:hint="eastAsia"/>
          <w:color w:val="000000"/>
          <w:lang w:val="en-US" w:eastAsia="zh-CN"/>
        </w:rPr>
        <w:t>next</w:t>
      </w:r>
      <w:r>
        <w:rPr>
          <w:rFonts w:eastAsia="DengXian"/>
          <w:color w:val="000000"/>
          <w:lang w:val="en-US" w:eastAsia="zh-CN"/>
        </w:rPr>
        <w:t xml:space="preserve"> meeting.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4"/>
        <w:gridCol w:w="8297"/>
      </w:tblGrid>
      <w:tr w:rsidR="00ED25FF" w14:paraId="3FF63729" w14:textId="77777777" w:rsidTr="00D50690">
        <w:trPr>
          <w:jc w:val="center"/>
        </w:trPr>
        <w:tc>
          <w:tcPr>
            <w:tcW w:w="688" w:type="pct"/>
          </w:tcPr>
          <w:p w14:paraId="1DB2C376" w14:textId="77777777" w:rsidR="00ED25FF" w:rsidRDefault="00ED25FF" w:rsidP="00D50690">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4312" w:type="pct"/>
          </w:tcPr>
          <w:p w14:paraId="6E01390A" w14:textId="77777777" w:rsidR="00ED25FF" w:rsidRDefault="00ED25FF" w:rsidP="00D50690">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ED25FF" w14:paraId="516A4041" w14:textId="77777777" w:rsidTr="00D50690">
        <w:trPr>
          <w:trHeight w:val="217"/>
          <w:jc w:val="center"/>
        </w:trPr>
        <w:tc>
          <w:tcPr>
            <w:tcW w:w="688" w:type="pct"/>
          </w:tcPr>
          <w:p w14:paraId="63AEE38E" w14:textId="77777777" w:rsidR="00ED25FF"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4312" w:type="pct"/>
          </w:tcPr>
          <w:p w14:paraId="475C9940" w14:textId="77777777" w:rsidR="00ED25FF"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Option 1. </w:t>
            </w:r>
          </w:p>
          <w:p w14:paraId="466FFDD9" w14:textId="77777777" w:rsidR="00ED25FF"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In our view, option 2 has no mechanism to accommodate running changes to the requirement. </w:t>
            </w:r>
          </w:p>
        </w:tc>
      </w:tr>
      <w:tr w:rsidR="00ED25FF" w:rsidRPr="00070A1A" w14:paraId="517FFE09" w14:textId="77777777" w:rsidTr="00D50690">
        <w:trPr>
          <w:jc w:val="center"/>
        </w:trPr>
        <w:tc>
          <w:tcPr>
            <w:tcW w:w="688" w:type="pct"/>
          </w:tcPr>
          <w:p w14:paraId="742FCFF5" w14:textId="77777777" w:rsidR="00ED25FF" w:rsidRDefault="00ED25FF" w:rsidP="00D5069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H</w:t>
            </w:r>
            <w:r>
              <w:rPr>
                <w:rFonts w:eastAsia="DengXian"/>
                <w:color w:val="0070C0"/>
                <w:sz w:val="21"/>
                <w:szCs w:val="21"/>
                <w:lang w:val="en-US" w:eastAsia="zh-CN"/>
              </w:rPr>
              <w:t>uawei</w:t>
            </w:r>
          </w:p>
        </w:tc>
        <w:tc>
          <w:tcPr>
            <w:tcW w:w="4312" w:type="pct"/>
          </w:tcPr>
          <w:p w14:paraId="6949DBBE" w14:textId="77777777" w:rsidR="00ED25FF" w:rsidRDefault="00ED25FF" w:rsidP="00D5069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C</w:t>
            </w:r>
            <w:r>
              <w:rPr>
                <w:rFonts w:eastAsia="DengXian"/>
                <w:color w:val="0070C0"/>
                <w:sz w:val="21"/>
                <w:szCs w:val="21"/>
                <w:lang w:val="en-US" w:eastAsia="zh-CN"/>
              </w:rPr>
              <w:t xml:space="preserve">onsidering the possible running changes after the MPR is modified, once the bit 0 is set to 1, we are open to use the latest version by using “from v16.2.0”. But the running change should not be significant, otherwise the Rel-15 UE may not support such changes. In that sense, option 2 is safer for a Rel-15 UE. </w:t>
            </w:r>
          </w:p>
        </w:tc>
      </w:tr>
      <w:tr w:rsidR="00ED25FF" w14:paraId="335E1928" w14:textId="77777777" w:rsidTr="00D50690">
        <w:trPr>
          <w:jc w:val="center"/>
        </w:trPr>
        <w:tc>
          <w:tcPr>
            <w:tcW w:w="688" w:type="pct"/>
          </w:tcPr>
          <w:p w14:paraId="36417C55" w14:textId="77777777" w:rsidR="00ED25FF" w:rsidRPr="00BF46AD"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4312" w:type="pct"/>
          </w:tcPr>
          <w:p w14:paraId="094B9349" w14:textId="77777777" w:rsidR="00ED25FF" w:rsidRPr="00BF46AD"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1, option 2 has the issue Qualcomm is explaining</w:t>
            </w:r>
          </w:p>
        </w:tc>
      </w:tr>
      <w:tr w:rsidR="00ED25FF" w14:paraId="431EE0E7" w14:textId="77777777" w:rsidTr="00D50690">
        <w:trPr>
          <w:jc w:val="center"/>
        </w:trPr>
        <w:tc>
          <w:tcPr>
            <w:tcW w:w="688" w:type="pct"/>
          </w:tcPr>
          <w:p w14:paraId="3BF7F1DE" w14:textId="77777777" w:rsidR="00ED25FF" w:rsidRDefault="00ED25FF" w:rsidP="00D5069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PPO</w:t>
            </w:r>
          </w:p>
        </w:tc>
        <w:tc>
          <w:tcPr>
            <w:tcW w:w="4312" w:type="pct"/>
          </w:tcPr>
          <w:p w14:paraId="32069F6D" w14:textId="77777777" w:rsidR="00ED25FF" w:rsidRPr="00297F84" w:rsidRDefault="00ED25FF" w:rsidP="00D5069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ption 1. Agree with QC that when set to 1 the latest version should be used.</w:t>
            </w:r>
          </w:p>
        </w:tc>
      </w:tr>
      <w:tr w:rsidR="00ED25FF" w14:paraId="61BE2857" w14:textId="77777777" w:rsidTr="00D50690">
        <w:trPr>
          <w:jc w:val="center"/>
        </w:trPr>
        <w:tc>
          <w:tcPr>
            <w:tcW w:w="688" w:type="pct"/>
          </w:tcPr>
          <w:p w14:paraId="12A6E2A0" w14:textId="77777777" w:rsidR="00ED25FF"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4312" w:type="pct"/>
          </w:tcPr>
          <w:p w14:paraId="2750CC66" w14:textId="77777777" w:rsidR="00ED25FF"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2, otherwise the network would have no idea about the version of the Rel-16 specification that an early UE (Rel-15) is supporting. The purpose of the bit is not for applicability of conformance requirements, it to indicate to the network that an early UE supports a change – supposedly an improvement – specified in a later release.</w:t>
            </w:r>
          </w:p>
        </w:tc>
      </w:tr>
      <w:tr w:rsidR="00ED25FF" w14:paraId="120C110B" w14:textId="77777777" w:rsidTr="00D50690">
        <w:trPr>
          <w:jc w:val="center"/>
        </w:trPr>
        <w:tc>
          <w:tcPr>
            <w:tcW w:w="688" w:type="pct"/>
          </w:tcPr>
          <w:p w14:paraId="571E6FCA" w14:textId="77777777" w:rsidR="00ED25FF"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lastRenderedPageBreak/>
              <w:t>Apple</w:t>
            </w:r>
          </w:p>
        </w:tc>
        <w:tc>
          <w:tcPr>
            <w:tcW w:w="4312" w:type="pct"/>
          </w:tcPr>
          <w:p w14:paraId="45B37E96" w14:textId="77777777" w:rsidR="00ED25FF"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Both conditions of the modifiedMPR bit (true and false) need to identify which requirements the UE shall fulfill without ambiguity. For the case it is set to false, then we can refer to items 1 and 2 in this WF for the clarification. For the case it is set to true, then we can either rely on the specification not to ever change the requirements after 16.2.0, in which case we can simply refer to the latest version of the specification, or we can link the true condition to a specific version of the Rel-16 specification. From the perspective of reducing the probability of incompatibility between NW and UE behavior, Option 2 seems to be the most reasonable.  Furthermore, in our understanding, the mechanism to accommodate running changes of the requirement is the modifiedMPR framework.  If the requirements need to be modified in the future, then a new modifiedMPR bit would have to be defined, since legacy UEs would not be aware of any future changes.</w:t>
            </w:r>
          </w:p>
        </w:tc>
      </w:tr>
    </w:tbl>
    <w:p w14:paraId="73F69096" w14:textId="77777777" w:rsidR="00ED25FF" w:rsidRDefault="00ED25FF" w:rsidP="00ED25FF">
      <w:pPr>
        <w:spacing w:afterLines="50" w:after="120"/>
        <w:rPr>
          <w:lang w:val="en-US" w:eastAsia="zh-CN"/>
        </w:rPr>
      </w:pPr>
    </w:p>
    <w:p w14:paraId="5515B02B" w14:textId="77777777" w:rsidR="00ED25FF" w:rsidRDefault="00ED25FF" w:rsidP="00ED25FF">
      <w:pPr>
        <w:spacing w:afterLines="50" w:after="120"/>
        <w:rPr>
          <w:lang w:val="en-US" w:eastAsia="zh-CN"/>
        </w:rPr>
      </w:pPr>
    </w:p>
    <w:p w14:paraId="3C144E31" w14:textId="77777777" w:rsidR="00ED25FF" w:rsidRDefault="00ED25FF" w:rsidP="00ED25FF">
      <w:pPr>
        <w:pStyle w:val="Heading4"/>
        <w:numPr>
          <w:ilvl w:val="0"/>
          <w:numId w:val="0"/>
        </w:numPr>
        <w:spacing w:before="0" w:after="60"/>
        <w:ind w:left="864" w:hanging="864"/>
        <w:rPr>
          <w:b/>
          <w:i/>
          <w:szCs w:val="21"/>
          <w:u w:val="single"/>
          <w:lang w:val="en-US"/>
        </w:rPr>
      </w:pPr>
      <w:r>
        <w:rPr>
          <w:rFonts w:ascii="Times New Roman" w:hAnsi="Times New Roman"/>
          <w:b/>
          <w:i/>
          <w:sz w:val="20"/>
          <w:u w:val="single"/>
          <w:lang w:val="en-US" w:eastAsia="ko-KR"/>
        </w:rPr>
        <w:t xml:space="preserve">Rel-17 UE, whether </w:t>
      </w:r>
      <w:r w:rsidRPr="003C23DD">
        <w:rPr>
          <w:rFonts w:ascii="Times New Roman" w:hAnsi="Times New Roman"/>
          <w:b/>
          <w:i/>
          <w:sz w:val="20"/>
          <w:u w:val="single"/>
          <w:lang w:val="en-US" w:eastAsia="ko-KR"/>
        </w:rPr>
        <w:t>modifiedMPR-Behaviour table</w:t>
      </w:r>
      <w:r>
        <w:rPr>
          <w:rFonts w:ascii="Times New Roman" w:hAnsi="Times New Roman"/>
          <w:b/>
          <w:i/>
          <w:sz w:val="20"/>
          <w:u w:val="single"/>
          <w:lang w:val="en-US" w:eastAsia="ko-KR"/>
        </w:rPr>
        <w:t xml:space="preserve"> could be removed</w:t>
      </w:r>
    </w:p>
    <w:p w14:paraId="72088F34" w14:textId="77777777" w:rsidR="00ED25FF" w:rsidRPr="002416F1" w:rsidRDefault="00ED25FF" w:rsidP="00ED25FF">
      <w:pPr>
        <w:spacing w:before="120" w:after="0"/>
        <w:rPr>
          <w:i/>
        </w:rPr>
      </w:pPr>
      <w:r w:rsidRPr="002416F1">
        <w:rPr>
          <w:rFonts w:hint="eastAsia"/>
          <w:i/>
        </w:rPr>
        <w:t>O</w:t>
      </w:r>
      <w:r w:rsidRPr="002416F1">
        <w:rPr>
          <w:i/>
        </w:rPr>
        <w:t xml:space="preserve">ption 1: </w:t>
      </w:r>
      <w:r w:rsidRPr="003C23DD">
        <w:rPr>
          <w:bCs/>
          <w:i/>
        </w:rPr>
        <w:t>For Rel-17, remove the modifiedMPR-Behaviour table which pointing to the improved MPR requirements defined since v16.2.0.”</w:t>
      </w:r>
    </w:p>
    <w:p w14:paraId="4D6AC330" w14:textId="77777777" w:rsidR="00ED25FF" w:rsidRDefault="00ED25FF" w:rsidP="00ED25FF">
      <w:pPr>
        <w:spacing w:before="120" w:after="0"/>
        <w:rPr>
          <w:bCs/>
          <w:i/>
        </w:rPr>
      </w:pPr>
      <w:r w:rsidRPr="002416F1">
        <w:rPr>
          <w:rFonts w:hint="eastAsia"/>
          <w:i/>
        </w:rPr>
        <w:t>O</w:t>
      </w:r>
      <w:r w:rsidRPr="002416F1">
        <w:rPr>
          <w:i/>
        </w:rPr>
        <w:t xml:space="preserve">ption 2: </w:t>
      </w:r>
      <w:r w:rsidRPr="003C23DD">
        <w:rPr>
          <w:bCs/>
          <w:i/>
        </w:rPr>
        <w:t xml:space="preserve">The </w:t>
      </w:r>
      <w:bookmarkStart w:id="0" w:name="_Hlk116996832"/>
      <w:r w:rsidRPr="003C23DD">
        <w:rPr>
          <w:bCs/>
          <w:i/>
        </w:rPr>
        <w:t>modifiedMPR-Behaviour table</w:t>
      </w:r>
      <w:r>
        <w:rPr>
          <w:bCs/>
          <w:i/>
        </w:rPr>
        <w:t xml:space="preserve"> shall be kept</w:t>
      </w:r>
      <w:bookmarkEnd w:id="0"/>
      <w:r>
        <w:rPr>
          <w:bCs/>
          <w:i/>
        </w:rPr>
        <w:t xml:space="preserve">. </w:t>
      </w:r>
      <w:r w:rsidRPr="003C23DD">
        <w:rPr>
          <w:bCs/>
          <w:i/>
        </w:rPr>
        <w:t>A Rel-17 UE shall meet the latest version of the Rel-17 specification, a Rel-17 UE shall also indicate bit 0 = ‘true’ (the definition of bit 0 should remain unchanged like all other capability bits in the RRC specification unless extended).</w:t>
      </w:r>
      <w:r>
        <w:rPr>
          <w:bCs/>
          <w:i/>
        </w:rPr>
        <w:t xml:space="preserve"> </w:t>
      </w:r>
    </w:p>
    <w:p w14:paraId="13CEE7AD" w14:textId="77777777" w:rsidR="00ED25FF" w:rsidRPr="002416F1" w:rsidRDefault="00ED25FF" w:rsidP="00ED25FF">
      <w:pPr>
        <w:spacing w:before="120" w:after="0"/>
        <w:rPr>
          <w:i/>
        </w:rPr>
      </w:pPr>
    </w:p>
    <w:p w14:paraId="039A8628" w14:textId="77777777" w:rsidR="00ED25FF" w:rsidRDefault="00ED25FF" w:rsidP="00ED25FF">
      <w:pPr>
        <w:spacing w:after="120"/>
        <w:rPr>
          <w:rFonts w:eastAsia="DengXian"/>
          <w:i/>
          <w:lang w:val="en-US" w:eastAsia="zh-CN"/>
        </w:rPr>
      </w:pPr>
      <w:r>
        <w:rPr>
          <w:rFonts w:eastAsia="DengXian" w:hint="eastAsia"/>
          <w:i/>
          <w:color w:val="0070C0"/>
          <w:sz w:val="21"/>
          <w:szCs w:val="21"/>
          <w:lang w:val="en-US" w:eastAsia="zh-CN"/>
        </w:rPr>
        <w:t xml:space="preserve">Summary of </w:t>
      </w:r>
      <w:r>
        <w:rPr>
          <w:rFonts w:eastAsia="DengXian"/>
          <w:i/>
          <w:color w:val="0070C0"/>
          <w:sz w:val="21"/>
          <w:szCs w:val="21"/>
          <w:lang w:val="en-US" w:eastAsia="zh-CN"/>
        </w:rPr>
        <w:t>2</w:t>
      </w:r>
      <w:r w:rsidRPr="00AF5F8B">
        <w:rPr>
          <w:rFonts w:eastAsia="DengXian"/>
          <w:i/>
          <w:color w:val="0070C0"/>
          <w:sz w:val="21"/>
          <w:szCs w:val="21"/>
          <w:vertAlign w:val="superscript"/>
          <w:lang w:val="en-US" w:eastAsia="zh-CN"/>
        </w:rPr>
        <w:t>nd</w:t>
      </w:r>
      <w:r>
        <w:rPr>
          <w:rFonts w:eastAsia="DengXian"/>
          <w:i/>
          <w:color w:val="0070C0"/>
          <w:sz w:val="21"/>
          <w:szCs w:val="21"/>
          <w:lang w:val="en-US" w:eastAsia="zh-CN"/>
        </w:rPr>
        <w:t xml:space="preserve"> round</w:t>
      </w:r>
      <w:r>
        <w:rPr>
          <w:rFonts w:eastAsia="DengXian" w:hint="eastAsia"/>
          <w:i/>
          <w:color w:val="0070C0"/>
          <w:sz w:val="21"/>
          <w:szCs w:val="21"/>
          <w:lang w:val="en-US" w:eastAsia="zh-CN"/>
        </w:rPr>
        <w:t xml:space="preserve"> discussion</w:t>
      </w:r>
    </w:p>
    <w:p w14:paraId="5A1969BF" w14:textId="77777777" w:rsidR="00ED25FF" w:rsidRDefault="00ED25FF" w:rsidP="00ED25FF">
      <w:pPr>
        <w:spacing w:afterLines="50" w:after="120"/>
        <w:rPr>
          <w:lang w:val="en-US" w:eastAsia="zh-CN"/>
        </w:rPr>
      </w:pPr>
      <w:r>
        <w:t>Views are still diversified</w:t>
      </w:r>
      <w:r w:rsidRPr="00AF5F8B">
        <w:t>.</w:t>
      </w:r>
      <w:r>
        <w:t xml:space="preserve"> At least all companies agree the </w:t>
      </w:r>
      <w:r w:rsidRPr="00A9258C">
        <w:rPr>
          <w:i/>
        </w:rPr>
        <w:t>modifiedMPR-Behaviour</w:t>
      </w:r>
      <w:r w:rsidRPr="00A9258C">
        <w:t xml:space="preserve"> table shall be kept</w:t>
      </w:r>
      <w:r>
        <w:t xml:space="preserve">. Whether the entry in the table could be revised can be further discussed. </w:t>
      </w:r>
    </w:p>
    <w:p w14:paraId="1BFAAD97" w14:textId="77777777" w:rsidR="00ED25FF" w:rsidRPr="00824A82" w:rsidRDefault="00ED25FF">
      <w:pPr>
        <w:numPr>
          <w:ilvl w:val="0"/>
          <w:numId w:val="14"/>
        </w:numPr>
        <w:spacing w:afterLines="50" w:after="120"/>
        <w:rPr>
          <w:highlight w:val="yellow"/>
          <w:lang w:eastAsia="zh-CN"/>
        </w:rPr>
      </w:pPr>
      <w:r w:rsidRPr="00824A82">
        <w:rPr>
          <w:highlight w:val="yellow"/>
          <w:lang w:eastAsia="zh-CN"/>
        </w:rPr>
        <w:t>Recommended WF</w:t>
      </w:r>
    </w:p>
    <w:p w14:paraId="7AE22E3A" w14:textId="77777777" w:rsidR="00ED25FF" w:rsidRDefault="00ED25FF" w:rsidP="00ED25FF">
      <w:pPr>
        <w:spacing w:afterLines="50" w:after="120"/>
        <w:rPr>
          <w:rFonts w:eastAsia="DengXian"/>
          <w:color w:val="000000"/>
          <w:lang w:val="en-US" w:eastAsia="zh-CN"/>
        </w:rPr>
      </w:pPr>
      <w:r w:rsidRPr="00A9258C">
        <w:rPr>
          <w:rFonts w:eastAsia="DengXian"/>
          <w:color w:val="000000"/>
          <w:lang w:val="en-US" w:eastAsia="zh-CN"/>
        </w:rPr>
        <w:t xml:space="preserve"> </w:t>
      </w:r>
      <w:r>
        <w:rPr>
          <w:rFonts w:eastAsia="DengXian"/>
          <w:color w:val="000000"/>
          <w:lang w:val="en-US" w:eastAsia="zh-CN"/>
        </w:rPr>
        <w:t xml:space="preserve">FFS </w:t>
      </w:r>
      <w:r>
        <w:rPr>
          <w:rFonts w:eastAsia="DengXian" w:hint="eastAsia"/>
          <w:color w:val="000000"/>
          <w:lang w:val="en-US" w:eastAsia="zh-CN"/>
        </w:rPr>
        <w:t>in</w:t>
      </w:r>
      <w:r>
        <w:rPr>
          <w:rFonts w:eastAsia="DengXian"/>
          <w:color w:val="000000"/>
          <w:lang w:val="en-US" w:eastAsia="zh-CN"/>
        </w:rPr>
        <w:t xml:space="preserve"> </w:t>
      </w:r>
      <w:r>
        <w:rPr>
          <w:rFonts w:eastAsia="DengXian" w:hint="eastAsia"/>
          <w:color w:val="000000"/>
          <w:lang w:val="en-US" w:eastAsia="zh-CN"/>
        </w:rPr>
        <w:t>next</w:t>
      </w:r>
      <w:r>
        <w:rPr>
          <w:rFonts w:eastAsia="DengXian"/>
          <w:color w:val="000000"/>
          <w:lang w:val="en-US" w:eastAsia="zh-CN"/>
        </w:rPr>
        <w:t xml:space="preserve"> meeting.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4"/>
        <w:gridCol w:w="8297"/>
      </w:tblGrid>
      <w:tr w:rsidR="00ED25FF" w14:paraId="70AB086F" w14:textId="77777777" w:rsidTr="00D50690">
        <w:trPr>
          <w:jc w:val="center"/>
        </w:trPr>
        <w:tc>
          <w:tcPr>
            <w:tcW w:w="688" w:type="pct"/>
          </w:tcPr>
          <w:p w14:paraId="52146600" w14:textId="77777777" w:rsidR="00ED25FF" w:rsidRDefault="00ED25FF" w:rsidP="00D50690">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4312" w:type="pct"/>
          </w:tcPr>
          <w:p w14:paraId="7399DC72" w14:textId="77777777" w:rsidR="00ED25FF" w:rsidRDefault="00ED25FF" w:rsidP="00D50690">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ED25FF" w14:paraId="336EAD99" w14:textId="77777777" w:rsidTr="00D50690">
        <w:trPr>
          <w:trHeight w:val="217"/>
          <w:jc w:val="center"/>
        </w:trPr>
        <w:tc>
          <w:tcPr>
            <w:tcW w:w="688" w:type="pct"/>
          </w:tcPr>
          <w:p w14:paraId="6C6F7073" w14:textId="77777777" w:rsidR="00ED25FF"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Qualcomm</w:t>
            </w:r>
          </w:p>
        </w:tc>
        <w:tc>
          <w:tcPr>
            <w:tcW w:w="4312" w:type="pct"/>
          </w:tcPr>
          <w:p w14:paraId="0A39DBCC" w14:textId="77777777" w:rsidR="00ED25FF"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We presume the discussion is about the entry in the table rather than the table itself. (We would like to retain the table).</w:t>
            </w:r>
          </w:p>
          <w:p w14:paraId="68B1E9DD" w14:textId="77777777" w:rsidR="00ED25FF"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Prefer Option 1: remove bit and use ‘reserved, shall be set to 1’ or similar</w:t>
            </w:r>
          </w:p>
          <w:p w14:paraId="0C65AB70" w14:textId="77777777" w:rsidR="00ED25FF"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Problem with Option 2: Consider the eventual Rel-18 requirement: it is ambiguous if the Rel-16 MPR should apply to a Rel-18 UE or the Rel-18 MPR, if wording referencing Rel-16 is retained. </w:t>
            </w:r>
          </w:p>
        </w:tc>
      </w:tr>
      <w:tr w:rsidR="00ED25FF" w14:paraId="66DDD6E8" w14:textId="77777777" w:rsidTr="00D50690">
        <w:trPr>
          <w:jc w:val="center"/>
        </w:trPr>
        <w:tc>
          <w:tcPr>
            <w:tcW w:w="688" w:type="pct"/>
          </w:tcPr>
          <w:p w14:paraId="38068C1E" w14:textId="77777777" w:rsidR="00ED25FF" w:rsidRDefault="00ED25FF" w:rsidP="00D5069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H</w:t>
            </w:r>
            <w:r>
              <w:rPr>
                <w:rFonts w:eastAsia="DengXian"/>
                <w:color w:val="0070C0"/>
                <w:sz w:val="21"/>
                <w:szCs w:val="21"/>
                <w:lang w:val="en-US" w:eastAsia="zh-CN"/>
              </w:rPr>
              <w:t>uawei</w:t>
            </w:r>
          </w:p>
        </w:tc>
        <w:tc>
          <w:tcPr>
            <w:tcW w:w="4312" w:type="pct"/>
          </w:tcPr>
          <w:p w14:paraId="6E3A23F3" w14:textId="77777777" w:rsidR="00ED25FF" w:rsidRDefault="00ED25FF" w:rsidP="00D5069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ption 2.</w:t>
            </w:r>
          </w:p>
          <w:p w14:paraId="4782254D" w14:textId="77777777" w:rsidR="00ED25FF"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If we understand correctly, the proposal of option 1 is to remove the table completely, which is not favored by us. For Rel-17, we agree that the UE shall set </w:t>
            </w:r>
            <w:r>
              <w:rPr>
                <w:rFonts w:eastAsia="DengXian" w:hint="eastAsia"/>
                <w:color w:val="0070C0"/>
                <w:sz w:val="21"/>
                <w:szCs w:val="21"/>
                <w:lang w:val="en-US" w:eastAsia="zh-CN"/>
              </w:rPr>
              <w:t>bit</w:t>
            </w:r>
            <w:r>
              <w:rPr>
                <w:rFonts w:eastAsia="DengXian"/>
                <w:color w:val="0070C0"/>
                <w:sz w:val="21"/>
                <w:szCs w:val="21"/>
                <w:lang w:val="en-US" w:eastAsia="zh-CN"/>
              </w:rPr>
              <w:t xml:space="preserve"> 0 = true and the corresponding Rel-17 category F CR can be agreed as well. </w:t>
            </w:r>
          </w:p>
        </w:tc>
      </w:tr>
      <w:tr w:rsidR="00ED25FF" w14:paraId="2C85BC51" w14:textId="77777777" w:rsidTr="00D50690">
        <w:trPr>
          <w:jc w:val="center"/>
        </w:trPr>
        <w:tc>
          <w:tcPr>
            <w:tcW w:w="688" w:type="pct"/>
          </w:tcPr>
          <w:p w14:paraId="678A7D9C" w14:textId="77777777" w:rsidR="00ED25FF" w:rsidRPr="00BF46AD"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Nokia</w:t>
            </w:r>
          </w:p>
        </w:tc>
        <w:tc>
          <w:tcPr>
            <w:tcW w:w="4312" w:type="pct"/>
          </w:tcPr>
          <w:p w14:paraId="4701C920" w14:textId="77777777" w:rsidR="00ED25FF"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 xml:space="preserve">Table should be kept and QC proposal of </w:t>
            </w:r>
            <w:r w:rsidRPr="00F352CE">
              <w:rPr>
                <w:rFonts w:eastAsia="DengXian"/>
                <w:color w:val="0070C0"/>
                <w:sz w:val="21"/>
                <w:szCs w:val="21"/>
                <w:lang w:val="en-US" w:eastAsia="zh-CN"/>
              </w:rPr>
              <w:t>remove bit and use ‘reserved, shall be set to 1’ or similar</w:t>
            </w:r>
            <w:r>
              <w:rPr>
                <w:rFonts w:eastAsia="DengXian"/>
                <w:color w:val="0070C0"/>
                <w:sz w:val="21"/>
                <w:szCs w:val="21"/>
                <w:lang w:val="en-US" w:eastAsia="zh-CN"/>
              </w:rPr>
              <w:t xml:space="preserve"> could be considered. Then it is understood in this specific case that </w:t>
            </w:r>
          </w:p>
          <w:p w14:paraId="2A8DA957" w14:textId="77777777" w:rsidR="00ED25FF" w:rsidRDefault="00ED25FF">
            <w:pPr>
              <w:numPr>
                <w:ilvl w:val="0"/>
                <w:numId w:val="15"/>
              </w:numPr>
              <w:snapToGrid w:val="0"/>
              <w:spacing w:before="60" w:after="60"/>
              <w:rPr>
                <w:rFonts w:eastAsia="DengXian"/>
                <w:color w:val="0070C0"/>
                <w:sz w:val="21"/>
                <w:szCs w:val="21"/>
                <w:lang w:val="en-US" w:eastAsia="zh-CN"/>
              </w:rPr>
            </w:pPr>
            <w:r>
              <w:rPr>
                <w:rFonts w:eastAsia="DengXian"/>
                <w:color w:val="0070C0"/>
                <w:sz w:val="21"/>
                <w:szCs w:val="21"/>
                <w:lang w:val="en-US" w:eastAsia="zh-CN"/>
              </w:rPr>
              <w:t>REL15 may support latest spec of REL16 or should this be latest over all releases?’</w:t>
            </w:r>
          </w:p>
          <w:p w14:paraId="17A64AD8" w14:textId="77777777" w:rsidR="00ED25FF" w:rsidRDefault="00ED25FF">
            <w:pPr>
              <w:numPr>
                <w:ilvl w:val="0"/>
                <w:numId w:val="15"/>
              </w:numPr>
              <w:snapToGrid w:val="0"/>
              <w:spacing w:before="60" w:after="60"/>
              <w:rPr>
                <w:rFonts w:eastAsia="DengXian"/>
                <w:color w:val="0070C0"/>
                <w:sz w:val="21"/>
                <w:szCs w:val="21"/>
                <w:lang w:val="en-US" w:eastAsia="zh-CN"/>
              </w:rPr>
            </w:pPr>
            <w:r>
              <w:rPr>
                <w:rFonts w:eastAsia="DengXian"/>
                <w:color w:val="0070C0"/>
                <w:sz w:val="21"/>
                <w:szCs w:val="21"/>
                <w:lang w:val="en-US" w:eastAsia="zh-CN"/>
              </w:rPr>
              <w:t>REL16 may or shall support modified MPR is under discussion but testing exception has been discussed as an compromise</w:t>
            </w:r>
          </w:p>
          <w:p w14:paraId="61920AF2" w14:textId="77777777" w:rsidR="00ED25FF" w:rsidRDefault="00ED25FF">
            <w:pPr>
              <w:numPr>
                <w:ilvl w:val="0"/>
                <w:numId w:val="15"/>
              </w:numPr>
              <w:snapToGrid w:val="0"/>
              <w:spacing w:before="60" w:after="60"/>
              <w:rPr>
                <w:rFonts w:eastAsia="DengXian"/>
                <w:color w:val="0070C0"/>
                <w:sz w:val="21"/>
                <w:szCs w:val="21"/>
                <w:lang w:val="en-US" w:eastAsia="zh-CN"/>
              </w:rPr>
            </w:pPr>
            <w:r>
              <w:rPr>
                <w:rFonts w:eastAsia="DengXian"/>
                <w:color w:val="0070C0"/>
                <w:sz w:val="21"/>
                <w:szCs w:val="21"/>
                <w:lang w:val="en-US" w:eastAsia="zh-CN"/>
              </w:rPr>
              <w:t>REL17 UE shall support REL17 MPR hence referencing to v16.2.0 MPR is not good, stating “from v.16.2.0” is ambiguous what is the last version then is it 16.11.0 or latest running spec</w:t>
            </w:r>
          </w:p>
          <w:p w14:paraId="3ABAD4E2" w14:textId="77777777" w:rsidR="00ED25FF" w:rsidRPr="00BF46AD" w:rsidRDefault="00ED25FF">
            <w:pPr>
              <w:numPr>
                <w:ilvl w:val="0"/>
                <w:numId w:val="15"/>
              </w:numPr>
              <w:snapToGrid w:val="0"/>
              <w:spacing w:before="60" w:after="60"/>
              <w:rPr>
                <w:rFonts w:eastAsia="DengXian"/>
                <w:color w:val="0070C0"/>
                <w:sz w:val="21"/>
                <w:szCs w:val="21"/>
                <w:lang w:val="en-US" w:eastAsia="zh-CN"/>
              </w:rPr>
            </w:pPr>
            <w:r>
              <w:rPr>
                <w:rFonts w:eastAsia="DengXian"/>
                <w:color w:val="0070C0"/>
                <w:sz w:val="21"/>
                <w:szCs w:val="21"/>
                <w:lang w:val="en-US" w:eastAsia="zh-CN"/>
              </w:rPr>
              <w:t>REL18 same discussion as REL17</w:t>
            </w:r>
          </w:p>
        </w:tc>
      </w:tr>
      <w:tr w:rsidR="00ED25FF" w14:paraId="77E4EA4B" w14:textId="77777777" w:rsidTr="00D50690">
        <w:trPr>
          <w:jc w:val="center"/>
        </w:trPr>
        <w:tc>
          <w:tcPr>
            <w:tcW w:w="688" w:type="pct"/>
          </w:tcPr>
          <w:p w14:paraId="21963D94" w14:textId="77777777" w:rsidR="00ED25FF" w:rsidRDefault="00ED25FF" w:rsidP="00D5069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lastRenderedPageBreak/>
              <w:t>O</w:t>
            </w:r>
            <w:r>
              <w:rPr>
                <w:rFonts w:eastAsia="DengXian"/>
                <w:color w:val="0070C0"/>
                <w:sz w:val="21"/>
                <w:szCs w:val="21"/>
                <w:lang w:val="en-US" w:eastAsia="zh-CN"/>
              </w:rPr>
              <w:t>PPO</w:t>
            </w:r>
          </w:p>
        </w:tc>
        <w:tc>
          <w:tcPr>
            <w:tcW w:w="4312" w:type="pct"/>
          </w:tcPr>
          <w:p w14:paraId="1BC51B8D" w14:textId="77777777" w:rsidR="00ED25FF" w:rsidRDefault="00ED25FF" w:rsidP="00D50690">
            <w:pPr>
              <w:snapToGrid w:val="0"/>
              <w:spacing w:before="60" w:after="60"/>
              <w:rPr>
                <w:rFonts w:eastAsia="DengXian"/>
                <w:color w:val="0070C0"/>
                <w:sz w:val="21"/>
                <w:szCs w:val="21"/>
                <w:lang w:val="en-US" w:eastAsia="zh-CN"/>
              </w:rPr>
            </w:pPr>
            <w:r>
              <w:rPr>
                <w:rFonts w:eastAsia="DengXian" w:hint="eastAsia"/>
                <w:color w:val="0070C0"/>
                <w:sz w:val="21"/>
                <w:szCs w:val="21"/>
                <w:lang w:val="en-US" w:eastAsia="zh-CN"/>
              </w:rPr>
              <w:t>O</w:t>
            </w:r>
            <w:r>
              <w:rPr>
                <w:rFonts w:eastAsia="DengXian"/>
                <w:color w:val="0070C0"/>
                <w:sz w:val="21"/>
                <w:szCs w:val="21"/>
                <w:lang w:val="en-US" w:eastAsia="zh-CN"/>
              </w:rPr>
              <w:t>ption 1 with clarification that this is not to remove the table, but the corresponding bit (QC alternative is ok with us).</w:t>
            </w:r>
            <w:r>
              <w:rPr>
                <w:rFonts w:eastAsia="DengXian" w:hint="eastAsia"/>
                <w:color w:val="0070C0"/>
                <w:sz w:val="21"/>
                <w:szCs w:val="21"/>
                <w:lang w:val="en-US" w:eastAsia="zh-CN"/>
              </w:rPr>
              <w:t xml:space="preserve"> </w:t>
            </w:r>
          </w:p>
          <w:p w14:paraId="73BEC051" w14:textId="77777777" w:rsidR="00ED25FF" w:rsidRPr="00FD56C9"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As explained in our paper, in Rel-17 there is only one set MPR (the improved one), no other alternatives, therefore, Rel-17 UE shall comply with Rel-17 MPR (the improved one). There is no point to comply with Rel-16 MPR.</w:t>
            </w:r>
          </w:p>
        </w:tc>
      </w:tr>
      <w:tr w:rsidR="00ED25FF" w14:paraId="4EB937A9" w14:textId="77777777" w:rsidTr="00D50690">
        <w:trPr>
          <w:jc w:val="center"/>
        </w:trPr>
        <w:tc>
          <w:tcPr>
            <w:tcW w:w="688" w:type="pct"/>
          </w:tcPr>
          <w:p w14:paraId="23FD3DA7" w14:textId="77777777" w:rsidR="00ED25FF"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Ericsson</w:t>
            </w:r>
          </w:p>
        </w:tc>
        <w:tc>
          <w:tcPr>
            <w:tcW w:w="4312" w:type="pct"/>
          </w:tcPr>
          <w:p w14:paraId="4532F3A1" w14:textId="77777777" w:rsidR="00ED25FF"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2.</w:t>
            </w:r>
          </w:p>
        </w:tc>
      </w:tr>
      <w:tr w:rsidR="00ED25FF" w14:paraId="399CB816" w14:textId="77777777" w:rsidTr="00D50690">
        <w:trPr>
          <w:jc w:val="center"/>
        </w:trPr>
        <w:tc>
          <w:tcPr>
            <w:tcW w:w="688" w:type="pct"/>
          </w:tcPr>
          <w:p w14:paraId="329935DF" w14:textId="77777777" w:rsidR="00ED25FF"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Apple</w:t>
            </w:r>
          </w:p>
        </w:tc>
        <w:tc>
          <w:tcPr>
            <w:tcW w:w="4312" w:type="pct"/>
          </w:tcPr>
          <w:p w14:paraId="3AB47FEF" w14:textId="77777777" w:rsidR="00ED25FF" w:rsidRDefault="00ED25FF" w:rsidP="00D50690">
            <w:pPr>
              <w:snapToGrid w:val="0"/>
              <w:spacing w:before="60" w:after="60"/>
              <w:rPr>
                <w:rFonts w:eastAsia="DengXian"/>
                <w:color w:val="0070C0"/>
                <w:sz w:val="21"/>
                <w:szCs w:val="21"/>
                <w:lang w:val="en-US" w:eastAsia="zh-CN"/>
              </w:rPr>
            </w:pPr>
            <w:r>
              <w:rPr>
                <w:rFonts w:eastAsia="DengXian"/>
                <w:color w:val="0070C0"/>
                <w:sz w:val="21"/>
                <w:szCs w:val="21"/>
                <w:lang w:val="en-US" w:eastAsia="zh-CN"/>
              </w:rPr>
              <w:t>Option 2.  In the Rel-18 specification it is straightforward to accommodate the modifiedMPR table and to indicate which parameters shall be set to “true” as part of compliance with the Rel-18 spec.</w:t>
            </w:r>
          </w:p>
        </w:tc>
      </w:tr>
    </w:tbl>
    <w:p w14:paraId="4C4EE9AD" w14:textId="77777777" w:rsidR="00ED25FF" w:rsidRDefault="00ED25FF" w:rsidP="00ED25FF">
      <w:pPr>
        <w:spacing w:afterLines="50" w:after="120"/>
        <w:rPr>
          <w:lang w:val="en-US" w:eastAsia="zh-CN"/>
        </w:rPr>
      </w:pP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6C859F6A" w14:textId="77777777" w:rsidR="00766471" w:rsidRPr="00045592" w:rsidRDefault="00766471" w:rsidP="00766471">
      <w:pPr>
        <w:rPr>
          <w:i/>
          <w:color w:val="0070C0"/>
          <w:lang w:val="en-US"/>
        </w:rPr>
      </w:pPr>
    </w:p>
    <w:p w14:paraId="39541651" w14:textId="5886652E" w:rsidR="00766471" w:rsidRPr="00786EF9" w:rsidRDefault="00766471">
      <w:pPr>
        <w:pStyle w:val="Heading1"/>
        <w:rPr>
          <w:lang w:eastAsia="ja-JP"/>
        </w:rPr>
      </w:pPr>
      <w:r>
        <w:rPr>
          <w:lang w:eastAsia="ja-JP"/>
        </w:rPr>
        <w:t>Topic</w:t>
      </w:r>
      <w:r w:rsidRPr="00045592">
        <w:rPr>
          <w:lang w:eastAsia="ja-JP"/>
        </w:rPr>
        <w:t xml:space="preserve"> #</w:t>
      </w:r>
      <w:r w:rsidR="00782AFE">
        <w:rPr>
          <w:lang w:eastAsia="ja-JP"/>
        </w:rPr>
        <w:t>3</w:t>
      </w:r>
      <w:r w:rsidRPr="00045592">
        <w:rPr>
          <w:lang w:eastAsia="ja-JP"/>
        </w:rPr>
        <w:t xml:space="preserve">: </w:t>
      </w:r>
      <w:r w:rsidR="00F765B7" w:rsidRPr="00F765B7">
        <w:rPr>
          <w:lang w:eastAsia="ja-JP"/>
        </w:rPr>
        <w:t>UE power limitation for STxMP in FR2 (R1-2205639)</w:t>
      </w:r>
    </w:p>
    <w:p w14:paraId="69E8E203" w14:textId="77777777" w:rsidR="00766471" w:rsidRPr="00CB0305" w:rsidRDefault="0076647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8"/>
        <w:gridCol w:w="1423"/>
        <w:gridCol w:w="6580"/>
      </w:tblGrid>
      <w:tr w:rsidR="00766471" w:rsidRPr="00F53FE2" w14:paraId="056649DE" w14:textId="77777777" w:rsidTr="00EA6B73">
        <w:trPr>
          <w:trHeight w:val="468"/>
        </w:trPr>
        <w:tc>
          <w:tcPr>
            <w:tcW w:w="1618" w:type="dxa"/>
            <w:vAlign w:val="center"/>
          </w:tcPr>
          <w:p w14:paraId="26337CF6" w14:textId="77777777" w:rsidR="00766471" w:rsidRPr="00045592" w:rsidRDefault="00766471" w:rsidP="00837D8D">
            <w:pPr>
              <w:spacing w:before="120" w:after="120"/>
              <w:rPr>
                <w:b/>
                <w:bCs/>
              </w:rPr>
            </w:pPr>
            <w:r w:rsidRPr="00045592">
              <w:rPr>
                <w:b/>
                <w:bCs/>
              </w:rPr>
              <w:t>T-doc number</w:t>
            </w:r>
          </w:p>
        </w:tc>
        <w:tc>
          <w:tcPr>
            <w:tcW w:w="1423" w:type="dxa"/>
            <w:vAlign w:val="center"/>
          </w:tcPr>
          <w:p w14:paraId="204DA41D" w14:textId="77777777" w:rsidR="00766471" w:rsidRPr="00045592" w:rsidRDefault="00766471" w:rsidP="00837D8D">
            <w:pPr>
              <w:spacing w:before="120" w:after="120"/>
              <w:rPr>
                <w:b/>
                <w:bCs/>
              </w:rPr>
            </w:pPr>
            <w:r w:rsidRPr="00045592">
              <w:rPr>
                <w:b/>
                <w:bCs/>
              </w:rPr>
              <w:t>Company</w:t>
            </w:r>
          </w:p>
        </w:tc>
        <w:tc>
          <w:tcPr>
            <w:tcW w:w="6580" w:type="dxa"/>
            <w:vAlign w:val="center"/>
          </w:tcPr>
          <w:p w14:paraId="5D9DAF98" w14:textId="77777777" w:rsidR="00766471" w:rsidRPr="00045592" w:rsidRDefault="00766471" w:rsidP="00837D8D">
            <w:pPr>
              <w:spacing w:before="120" w:after="120"/>
              <w:rPr>
                <w:b/>
                <w:bCs/>
              </w:rPr>
            </w:pPr>
            <w:r w:rsidRPr="00045592">
              <w:rPr>
                <w:b/>
                <w:bCs/>
              </w:rPr>
              <w:t>Proposals</w:t>
            </w:r>
            <w:r>
              <w:rPr>
                <w:b/>
                <w:bCs/>
              </w:rPr>
              <w:t xml:space="preserve"> / Observations</w:t>
            </w:r>
          </w:p>
        </w:tc>
      </w:tr>
      <w:tr w:rsidR="00766471" w14:paraId="16B4A443" w14:textId="77777777" w:rsidTr="00EA6B73">
        <w:trPr>
          <w:trHeight w:val="468"/>
        </w:trPr>
        <w:tc>
          <w:tcPr>
            <w:tcW w:w="1618" w:type="dxa"/>
          </w:tcPr>
          <w:p w14:paraId="402C6F7D" w14:textId="0DCC6418" w:rsidR="00766471" w:rsidRPr="00805BE8" w:rsidRDefault="00782AFE" w:rsidP="00F765B7">
            <w:pPr>
              <w:spacing w:before="120" w:after="120"/>
              <w:rPr>
                <w:rFonts w:asciiTheme="minorHAnsi" w:hAnsiTheme="minorHAnsi" w:cstheme="minorHAnsi"/>
              </w:rPr>
            </w:pPr>
            <w:r w:rsidRPr="00782AFE">
              <w:rPr>
                <w:rFonts w:asciiTheme="minorHAnsi" w:hAnsiTheme="minorHAnsi" w:cstheme="minorHAnsi"/>
              </w:rPr>
              <w:lastRenderedPageBreak/>
              <w:t>R4-2215652</w:t>
            </w:r>
          </w:p>
        </w:tc>
        <w:tc>
          <w:tcPr>
            <w:tcW w:w="1423" w:type="dxa"/>
          </w:tcPr>
          <w:p w14:paraId="03BDDDD7" w14:textId="6F4ABE1C" w:rsidR="00766471" w:rsidRPr="00805BE8" w:rsidRDefault="00782AFE" w:rsidP="00837D8D">
            <w:pPr>
              <w:spacing w:before="120" w:after="120"/>
              <w:rPr>
                <w:rFonts w:asciiTheme="minorHAnsi" w:hAnsiTheme="minorHAnsi" w:cstheme="minorHAnsi"/>
              </w:rPr>
            </w:pPr>
            <w:r>
              <w:rPr>
                <w:rFonts w:asciiTheme="minorHAnsi" w:hAnsiTheme="minorHAnsi" w:cstheme="minorHAnsi"/>
              </w:rPr>
              <w:t>Apple</w:t>
            </w:r>
          </w:p>
        </w:tc>
        <w:tc>
          <w:tcPr>
            <w:tcW w:w="6580" w:type="dxa"/>
          </w:tcPr>
          <w:p w14:paraId="3A839AAF" w14:textId="77777777" w:rsidR="00EC5835" w:rsidRDefault="00EC5835" w:rsidP="00EC5835">
            <w:pPr>
              <w:pStyle w:val="TOC1"/>
              <w:rPr>
                <w:rFonts w:asciiTheme="minorHAnsi" w:eastAsiaTheme="minorEastAsia" w:hAnsiTheme="minorHAnsi" w:cstheme="minorBidi"/>
                <w:b/>
                <w:bCs/>
                <w:sz w:val="24"/>
              </w:rPr>
            </w:pPr>
            <w:r>
              <w:rPr>
                <w:rFonts w:asciiTheme="minorHAnsi" w:hAnsiTheme="minorHAnsi"/>
                <w:b/>
              </w:rPr>
              <w:fldChar w:fldCharType="begin"/>
            </w:r>
            <w:r>
              <w:rPr>
                <w:rFonts w:asciiTheme="minorHAnsi" w:hAnsiTheme="minorHAnsi"/>
              </w:rPr>
              <w:instrText xml:space="preserve"> TOC \n \t "Observation,1" </w:instrText>
            </w:r>
            <w:r>
              <w:rPr>
                <w:rFonts w:asciiTheme="minorHAnsi" w:hAnsiTheme="minorHAnsi"/>
                <w:b/>
              </w:rPr>
              <w:fldChar w:fldCharType="separate"/>
            </w:r>
            <w:r>
              <w:t>Response to Q1:</w:t>
            </w:r>
            <w:r>
              <w:rPr>
                <w:rFonts w:asciiTheme="minorHAnsi" w:eastAsiaTheme="minorEastAsia" w:hAnsiTheme="minorHAnsi" w:cstheme="minorBidi"/>
                <w:sz w:val="24"/>
              </w:rPr>
              <w:tab/>
            </w:r>
            <w:r>
              <w:t>Power limitation from regulatory perspective is always per UE; power control per panel (e.g. Pmax configuration from the network or TPC command) should be per TCI state, and based on this observation Assumption 1 seems feasible.  If the UE maps different TCI states to different panels, then it is up to UE’s implementation how to implement this mapping.</w:t>
            </w:r>
          </w:p>
          <w:p w14:paraId="65D20017" w14:textId="77777777" w:rsidR="00EC5835" w:rsidRDefault="00EC5835" w:rsidP="00EC5835">
            <w:pPr>
              <w:pStyle w:val="TOC1"/>
              <w:rPr>
                <w:rFonts w:asciiTheme="minorHAnsi" w:eastAsiaTheme="minorEastAsia" w:hAnsiTheme="minorHAnsi" w:cstheme="minorBidi"/>
                <w:b/>
                <w:bCs/>
                <w:sz w:val="24"/>
              </w:rPr>
            </w:pPr>
            <w:r>
              <w:t>Response to Q2:</w:t>
            </w:r>
            <w:r>
              <w:rPr>
                <w:rFonts w:asciiTheme="minorHAnsi" w:eastAsiaTheme="minorEastAsia" w:hAnsiTheme="minorHAnsi" w:cstheme="minorBidi"/>
                <w:sz w:val="24"/>
              </w:rPr>
              <w:tab/>
            </w:r>
            <w:r>
              <w:t>Assumption 2 is already implemented in 38.101-2 (i.e. power limitation per UE); for a UE capable of simultaneous Tx on multiple TCI states, this power limitation should be met over the sum of all simultaneously transmitted TCI states</w:t>
            </w:r>
          </w:p>
          <w:p w14:paraId="445A6E5D" w14:textId="77777777" w:rsidR="00EC5835" w:rsidRDefault="00EC5835" w:rsidP="00EC5835">
            <w:pPr>
              <w:pStyle w:val="TOC1"/>
              <w:rPr>
                <w:rFonts w:asciiTheme="minorHAnsi" w:eastAsiaTheme="minorEastAsia" w:hAnsiTheme="minorHAnsi" w:cstheme="minorBidi"/>
                <w:b/>
                <w:bCs/>
                <w:sz w:val="24"/>
              </w:rPr>
            </w:pPr>
            <w:r>
              <w:t>Response to Q3:</w:t>
            </w:r>
            <w:r>
              <w:rPr>
                <w:rFonts w:asciiTheme="minorHAnsi" w:eastAsiaTheme="minorEastAsia" w:hAnsiTheme="minorHAnsi" w:cstheme="minorBidi"/>
                <w:sz w:val="24"/>
              </w:rPr>
              <w:tab/>
            </w:r>
            <w:r>
              <w:t>Assumption 2 total must equal to the existing power limitation for a given power class (this has regulatory implications); Assumption 1 (i.e. Tx power associated with a particular TCI state) should be limited by the existing power limitation for a given power class and any applicable network configuration; the sum of Tx powers associated with all TCI states which are transmitted simultaneously shall be limited by the existing power class limitation (this has regulatory implications)</w:t>
            </w:r>
          </w:p>
          <w:p w14:paraId="5C48B0DD" w14:textId="77777777" w:rsidR="00EC5835" w:rsidRDefault="00EC5835" w:rsidP="00EC5835">
            <w:pPr>
              <w:pStyle w:val="TOC1"/>
              <w:rPr>
                <w:rFonts w:asciiTheme="minorHAnsi" w:eastAsiaTheme="minorEastAsia" w:hAnsiTheme="minorHAnsi" w:cstheme="minorBidi"/>
                <w:b/>
                <w:bCs/>
                <w:sz w:val="24"/>
              </w:rPr>
            </w:pPr>
            <w:r>
              <w:t>Response to Q4:</w:t>
            </w:r>
            <w:r>
              <w:rPr>
                <w:rFonts w:asciiTheme="minorHAnsi" w:eastAsiaTheme="minorEastAsia" w:hAnsiTheme="minorHAnsi" w:cstheme="minorBidi"/>
                <w:sz w:val="24"/>
              </w:rPr>
              <w:tab/>
            </w:r>
            <w:r>
              <w:t>Both Assumption 1 and Assumption 2 are feasible and can be applied to the same UE, and the sum of per-panel power limitations shall not exceed the existing power limitations for the UE’s supported power class.</w:t>
            </w:r>
          </w:p>
          <w:p w14:paraId="3C9CA50A" w14:textId="5790F20F" w:rsidR="00EC5835" w:rsidRDefault="00EC5835" w:rsidP="00EC5835">
            <w:r>
              <w:rPr>
                <w:rFonts w:asciiTheme="minorHAnsi" w:hAnsiTheme="minorHAnsi"/>
                <w:bCs/>
              </w:rPr>
              <w:fldChar w:fldCharType="end"/>
            </w:r>
          </w:p>
          <w:p w14:paraId="607441C7" w14:textId="77777777" w:rsidR="00EC5835" w:rsidRDefault="00EC5835" w:rsidP="00EC5835">
            <w:pPr>
              <w:pStyle w:val="TOC1"/>
              <w:rPr>
                <w:rFonts w:asciiTheme="minorHAnsi" w:eastAsiaTheme="minorEastAsia" w:hAnsiTheme="minorHAnsi" w:cstheme="minorBidi"/>
                <w:b/>
                <w:bCs/>
                <w:sz w:val="24"/>
              </w:rPr>
            </w:pPr>
            <w:r w:rsidRPr="003E244D">
              <w:fldChar w:fldCharType="begin"/>
            </w:r>
            <w:r w:rsidRPr="003E244D">
              <w:instrText xml:space="preserve"> TOC \n \t "Proposal,1" </w:instrText>
            </w:r>
            <w:r w:rsidRPr="003E244D">
              <w:fldChar w:fldCharType="separate"/>
            </w:r>
            <w:r>
              <w:t>Proposal 1:</w:t>
            </w:r>
            <w:r>
              <w:rPr>
                <w:rFonts w:asciiTheme="minorHAnsi" w:eastAsiaTheme="minorEastAsia" w:hAnsiTheme="minorHAnsi" w:cstheme="minorBidi"/>
                <w:sz w:val="24"/>
              </w:rPr>
              <w:tab/>
            </w:r>
            <w:r>
              <w:t>It is proposed to take the suggested responses to the RAN1 questions provided in this contribution for consideration in the RAN4 response.</w:t>
            </w:r>
          </w:p>
          <w:p w14:paraId="257BBAA9" w14:textId="670C64A1" w:rsidR="00881D2D" w:rsidRPr="001644F7" w:rsidRDefault="00EC5835" w:rsidP="00EC5835">
            <w:pPr>
              <w:tabs>
                <w:tab w:val="left" w:pos="3807"/>
                <w:tab w:val="center" w:pos="4932"/>
              </w:tabs>
              <w:spacing w:beforeLines="100" w:before="240" w:afterLines="50" w:after="120"/>
              <w:jc w:val="both"/>
              <w:rPr>
                <w:rFonts w:ascii="Arial" w:hAnsi="Arial" w:cs="Arial"/>
                <w:b/>
                <w:color w:val="000000" w:themeColor="text1"/>
                <w:lang w:val="x-none"/>
              </w:rPr>
            </w:pPr>
            <w:r w:rsidRPr="003E244D">
              <w:rPr>
                <w:b/>
                <w:bCs/>
              </w:rPr>
              <w:fldChar w:fldCharType="end"/>
            </w:r>
          </w:p>
        </w:tc>
      </w:tr>
      <w:tr w:rsidR="00766471" w14:paraId="2DFBD0CF" w14:textId="77777777" w:rsidTr="00EA6B73">
        <w:trPr>
          <w:trHeight w:val="468"/>
        </w:trPr>
        <w:tc>
          <w:tcPr>
            <w:tcW w:w="1618" w:type="dxa"/>
          </w:tcPr>
          <w:p w14:paraId="2B0E6107" w14:textId="61CFA943" w:rsidR="00766471" w:rsidRPr="00CC7B1C" w:rsidRDefault="002014D2" w:rsidP="00837D8D">
            <w:pPr>
              <w:spacing w:before="120" w:after="120"/>
              <w:rPr>
                <w:rFonts w:asciiTheme="minorHAnsi" w:hAnsiTheme="minorHAnsi" w:cstheme="minorHAnsi"/>
              </w:rPr>
            </w:pPr>
            <w:r w:rsidRPr="002014D2">
              <w:rPr>
                <w:rFonts w:asciiTheme="minorHAnsi" w:hAnsiTheme="minorHAnsi" w:cstheme="minorHAnsi"/>
              </w:rPr>
              <w:t>R4-2216122</w:t>
            </w:r>
          </w:p>
        </w:tc>
        <w:tc>
          <w:tcPr>
            <w:tcW w:w="1423" w:type="dxa"/>
          </w:tcPr>
          <w:p w14:paraId="61AD1658" w14:textId="23EA8FCE" w:rsidR="00766471" w:rsidRDefault="002014D2" w:rsidP="00837D8D">
            <w:pPr>
              <w:spacing w:before="120" w:after="120"/>
              <w:rPr>
                <w:rFonts w:asciiTheme="minorHAnsi" w:hAnsiTheme="minorHAnsi" w:cstheme="minorHAnsi"/>
              </w:rPr>
            </w:pPr>
            <w:r>
              <w:rPr>
                <w:rFonts w:asciiTheme="minorHAnsi" w:hAnsiTheme="minorHAnsi" w:cstheme="minorHAnsi"/>
              </w:rPr>
              <w:t>vivo</w:t>
            </w:r>
          </w:p>
        </w:tc>
        <w:tc>
          <w:tcPr>
            <w:tcW w:w="6580" w:type="dxa"/>
          </w:tcPr>
          <w:p w14:paraId="3BDDBED5" w14:textId="77777777" w:rsidR="004B50B3" w:rsidRPr="008D62CD" w:rsidRDefault="004B50B3" w:rsidP="004B50B3">
            <w:pPr>
              <w:overflowPunct/>
              <w:autoSpaceDE/>
              <w:autoSpaceDN/>
              <w:adjustRightInd/>
              <w:jc w:val="both"/>
              <w:textAlignment w:val="auto"/>
              <w:rPr>
                <w:rFonts w:eastAsia="SimSun"/>
                <w:b/>
                <w:lang w:eastAsia="zh-CN"/>
              </w:rPr>
            </w:pPr>
            <w:r w:rsidRPr="008D62CD">
              <w:rPr>
                <w:rFonts w:eastAsia="SimSun" w:hint="eastAsia"/>
                <w:b/>
                <w:lang w:eastAsia="zh-CN"/>
              </w:rPr>
              <w:t>O</w:t>
            </w:r>
            <w:r w:rsidRPr="008D62CD">
              <w:rPr>
                <w:rFonts w:eastAsia="SimSun"/>
                <w:b/>
                <w:lang w:eastAsia="zh-CN"/>
              </w:rPr>
              <w:t xml:space="preserve">bservation 1: </w:t>
            </w:r>
            <w:r w:rsidRPr="00017E9F">
              <w:rPr>
                <w:rFonts w:eastAsia="SimSun"/>
                <w:lang w:eastAsia="zh-CN"/>
              </w:rPr>
              <w:t>RAN1 is doing research of per-panel power control scheme, and RAN4 is asked to take part in the feasibility study and requirements definition.</w:t>
            </w:r>
            <w:r w:rsidRPr="008D62CD">
              <w:rPr>
                <w:rFonts w:eastAsia="SimSun"/>
                <w:b/>
                <w:lang w:eastAsia="zh-CN"/>
              </w:rPr>
              <w:t xml:space="preserve"> </w:t>
            </w:r>
          </w:p>
          <w:p w14:paraId="44EEC440" w14:textId="77777777" w:rsidR="004B50B3" w:rsidRDefault="004B50B3" w:rsidP="004B50B3">
            <w:pPr>
              <w:overflowPunct/>
              <w:autoSpaceDE/>
              <w:autoSpaceDN/>
              <w:adjustRightInd/>
              <w:jc w:val="both"/>
              <w:textAlignment w:val="auto"/>
              <w:rPr>
                <w:rFonts w:eastAsia="SimSun"/>
                <w:b/>
                <w:lang w:eastAsia="zh-CN"/>
              </w:rPr>
            </w:pPr>
            <w:r w:rsidRPr="008D62CD">
              <w:rPr>
                <w:rFonts w:eastAsia="SimSun" w:hint="eastAsia"/>
                <w:b/>
                <w:lang w:eastAsia="zh-CN"/>
              </w:rPr>
              <w:t>O</w:t>
            </w:r>
            <w:r w:rsidRPr="008D62CD">
              <w:rPr>
                <w:rFonts w:eastAsia="SimSun"/>
                <w:b/>
                <w:lang w:eastAsia="zh-CN"/>
              </w:rPr>
              <w:t xml:space="preserve">bservation 2: </w:t>
            </w:r>
            <w:r w:rsidRPr="00017E9F">
              <w:rPr>
                <w:rFonts w:eastAsia="SimSun"/>
                <w:lang w:eastAsia="zh-CN"/>
              </w:rPr>
              <w:t>Current RAN4 discussion is already touch the core port of the WI but no specific TU and agenda except for this LS, thus making difficult to converge.</w:t>
            </w:r>
          </w:p>
          <w:p w14:paraId="16EBA10C" w14:textId="77777777" w:rsidR="004B50B3" w:rsidRDefault="004B50B3" w:rsidP="004B50B3">
            <w:pPr>
              <w:overflowPunct/>
              <w:autoSpaceDE/>
              <w:autoSpaceDN/>
              <w:adjustRightInd/>
              <w:jc w:val="both"/>
              <w:textAlignment w:val="auto"/>
              <w:rPr>
                <w:rFonts w:eastAsia="SimSun"/>
                <w:b/>
                <w:lang w:eastAsia="zh-CN"/>
              </w:rPr>
            </w:pPr>
            <w:r w:rsidRPr="006A5316">
              <w:rPr>
                <w:rFonts w:eastAsia="SimSun"/>
                <w:b/>
                <w:lang w:eastAsia="zh-CN"/>
              </w:rPr>
              <w:t xml:space="preserve">Observation 3: </w:t>
            </w:r>
            <w:r w:rsidRPr="00017E9F">
              <w:rPr>
                <w:rFonts w:eastAsia="SimSun"/>
                <w:lang w:eastAsia="zh-CN"/>
              </w:rPr>
              <w:t>RAN1 is still making progress even without RAN4’s feedback.</w:t>
            </w:r>
          </w:p>
          <w:p w14:paraId="688DFC02" w14:textId="77777777" w:rsidR="004B50B3" w:rsidRPr="00017E9F" w:rsidRDefault="004B50B3" w:rsidP="004B50B3">
            <w:pPr>
              <w:overflowPunct/>
              <w:autoSpaceDE/>
              <w:autoSpaceDN/>
              <w:adjustRightInd/>
              <w:jc w:val="both"/>
              <w:textAlignment w:val="auto"/>
              <w:rPr>
                <w:rFonts w:eastAsia="SimSun"/>
                <w:lang w:eastAsia="zh-CN"/>
              </w:rPr>
            </w:pPr>
            <w:r>
              <w:rPr>
                <w:rFonts w:eastAsia="SimSun" w:hint="eastAsia"/>
                <w:b/>
                <w:lang w:eastAsia="zh-CN"/>
              </w:rPr>
              <w:t>P</w:t>
            </w:r>
            <w:r>
              <w:rPr>
                <w:rFonts w:eastAsia="SimSun"/>
                <w:b/>
                <w:lang w:eastAsia="zh-CN"/>
              </w:rPr>
              <w:t>roposal 1:</w:t>
            </w:r>
            <w:r w:rsidRPr="00017E9F">
              <w:rPr>
                <w:rFonts w:eastAsia="SimSun"/>
                <w:lang w:eastAsia="zh-CN"/>
              </w:rPr>
              <w:t xml:space="preserve"> A preliminary LS which answers some of the questions and provide some background information for alignment may be enough for current stage, and further details can be left to the WI starts in RAN4.</w:t>
            </w:r>
          </w:p>
          <w:p w14:paraId="2A09D0D7" w14:textId="77777777" w:rsidR="004B50B3" w:rsidRPr="00017E9F" w:rsidRDefault="004B50B3" w:rsidP="004B50B3">
            <w:pPr>
              <w:overflowPunct/>
              <w:autoSpaceDE/>
              <w:autoSpaceDN/>
              <w:adjustRightInd/>
              <w:jc w:val="both"/>
              <w:textAlignment w:val="auto"/>
              <w:rPr>
                <w:rFonts w:eastAsia="SimSun"/>
                <w:lang w:val="en-US" w:eastAsia="zh-CN"/>
              </w:rPr>
            </w:pPr>
            <w:r w:rsidRPr="00F619B2">
              <w:rPr>
                <w:rFonts w:eastAsia="SimSun"/>
                <w:b/>
                <w:lang w:val="en-US" w:eastAsia="zh-CN"/>
              </w:rPr>
              <w:t xml:space="preserve">Proposal 2: </w:t>
            </w:r>
            <w:r w:rsidRPr="00017E9F">
              <w:rPr>
                <w:rFonts w:eastAsia="SimSun"/>
                <w:lang w:val="en-US" w:eastAsia="zh-CN"/>
              </w:rPr>
              <w:t xml:space="preserve">The concept of “panel” may be referenced from RAN1 or defined RAN4 specific more implementation orientated concept. The details can also be postponed to </w:t>
            </w:r>
            <w:r>
              <w:rPr>
                <w:rFonts w:eastAsia="SimSun"/>
                <w:lang w:val="en-US" w:eastAsia="zh-CN"/>
              </w:rPr>
              <w:t>later</w:t>
            </w:r>
            <w:r w:rsidRPr="00017E9F">
              <w:rPr>
                <w:rFonts w:eastAsia="SimSun"/>
                <w:lang w:val="en-US" w:eastAsia="zh-CN"/>
              </w:rPr>
              <w:t xml:space="preserve"> stage.</w:t>
            </w:r>
          </w:p>
          <w:p w14:paraId="559D8219" w14:textId="77777777" w:rsidR="004B50B3" w:rsidRPr="00942D2A" w:rsidRDefault="004B50B3" w:rsidP="004B50B3">
            <w:pPr>
              <w:overflowPunct/>
              <w:autoSpaceDE/>
              <w:autoSpaceDN/>
              <w:adjustRightInd/>
              <w:jc w:val="both"/>
              <w:textAlignment w:val="auto"/>
              <w:rPr>
                <w:rFonts w:eastAsia="SimSun"/>
                <w:b/>
                <w:lang w:eastAsia="zh-CN"/>
              </w:rPr>
            </w:pPr>
            <w:r w:rsidRPr="00942D2A">
              <w:rPr>
                <w:rFonts w:eastAsia="SimSun" w:hint="eastAsia"/>
                <w:b/>
                <w:lang w:eastAsia="zh-CN"/>
              </w:rPr>
              <w:lastRenderedPageBreak/>
              <w:t>Proposal</w:t>
            </w:r>
            <w:r w:rsidRPr="00942D2A">
              <w:rPr>
                <w:rFonts w:eastAsia="SimSun"/>
                <w:b/>
                <w:lang w:eastAsia="zh-CN"/>
              </w:rPr>
              <w:t xml:space="preserve"> 3</w:t>
            </w:r>
            <w:r w:rsidRPr="00942D2A">
              <w:rPr>
                <w:rFonts w:eastAsia="SimSun" w:hint="eastAsia"/>
                <w:b/>
                <w:lang w:eastAsia="zh-CN"/>
              </w:rPr>
              <w:t>:</w:t>
            </w:r>
            <w:r w:rsidRPr="00942D2A">
              <w:rPr>
                <w:rFonts w:eastAsia="SimSun"/>
                <w:b/>
                <w:lang w:eastAsia="zh-CN"/>
              </w:rPr>
              <w:t xml:space="preserve"> </w:t>
            </w:r>
            <w:r w:rsidRPr="00017E9F">
              <w:rPr>
                <w:rFonts w:eastAsia="SimSun"/>
                <w:lang w:eastAsia="zh-CN"/>
              </w:rPr>
              <w:t xml:space="preserve">Detailed power limitation may not be that necessary to be sent to RAN1 in this stage. </w:t>
            </w:r>
          </w:p>
          <w:p w14:paraId="1694E98D" w14:textId="77777777" w:rsidR="004B50B3" w:rsidRPr="00017E9F" w:rsidRDefault="004B50B3" w:rsidP="004B50B3">
            <w:pPr>
              <w:overflowPunct/>
              <w:autoSpaceDE/>
              <w:autoSpaceDN/>
              <w:adjustRightInd/>
              <w:jc w:val="both"/>
              <w:textAlignment w:val="auto"/>
              <w:rPr>
                <w:rFonts w:eastAsia="SimSun"/>
                <w:lang w:eastAsia="zh-CN"/>
              </w:rPr>
            </w:pPr>
            <w:r w:rsidRPr="007F38A7">
              <w:rPr>
                <w:rFonts w:eastAsia="SimSun" w:hint="eastAsia"/>
                <w:b/>
                <w:lang w:eastAsia="zh-CN"/>
              </w:rPr>
              <w:t>P</w:t>
            </w:r>
            <w:r w:rsidRPr="007F38A7">
              <w:rPr>
                <w:rFonts w:eastAsia="SimSun"/>
                <w:b/>
                <w:lang w:eastAsia="zh-CN"/>
              </w:rPr>
              <w:t xml:space="preserve">roposal 4: </w:t>
            </w:r>
            <w:r w:rsidRPr="00017E9F">
              <w:rPr>
                <w:rFonts w:eastAsia="SimSun"/>
                <w:lang w:eastAsia="zh-CN"/>
              </w:rPr>
              <w:t>For the sum up the multiple “EIRP” in different directions, t</w:t>
            </w:r>
            <w:r w:rsidRPr="00017E9F">
              <w:rPr>
                <w:rFonts w:eastAsia="SimSun" w:hint="eastAsia"/>
                <w:lang w:eastAsia="zh-CN"/>
              </w:rPr>
              <w:t>he</w:t>
            </w:r>
            <w:r w:rsidRPr="00017E9F">
              <w:rPr>
                <w:rFonts w:eastAsia="SimSun"/>
                <w:lang w:eastAsia="zh-CN"/>
              </w:rPr>
              <w:t xml:space="preserve"> following concept of “per-UE” EIRP can be considered: To sum up of all respective beams in a certain direction as a function of a certain angle as “per-UE” EIRP</w:t>
            </w:r>
          </w:p>
          <w:p w14:paraId="69D09259" w14:textId="77777777" w:rsidR="004B50B3" w:rsidRPr="00017E9F" w:rsidRDefault="004B50B3" w:rsidP="004B50B3">
            <w:pPr>
              <w:ind w:firstLine="200"/>
              <w:rPr>
                <w:rFonts w:ascii="SimSun" w:hAnsi="SimSun"/>
              </w:rPr>
            </w:pPr>
            <m:oMathPara>
              <m:oMathParaPr>
                <m:jc m:val="center"/>
              </m:oMathParaPr>
              <m:oMath>
                <m:r>
                  <w:rPr>
                    <w:rFonts w:ascii="Cambria Math" w:hAnsi="Cambria Math"/>
                  </w:rPr>
                  <m:t>"per UE" EIRP(θ,φ)</m:t>
                </m:r>
                <m:sSub>
                  <m:sSubPr>
                    <m:ctrlPr>
                      <w:rPr>
                        <w:rFonts w:ascii="Cambria Math" w:hAnsi="Cambria Math"/>
                        <w:i/>
                        <w:noProof/>
                        <w:sz w:val="24"/>
                      </w:rPr>
                    </m:ctrlPr>
                  </m:sSubPr>
                  <m:e>
                    <m:sSub>
                      <m:sSubPr>
                        <m:ctrlPr>
                          <w:rPr>
                            <w:rFonts w:ascii="Cambria Math" w:hAnsi="Cambria Math"/>
                            <w:i/>
                            <w:noProof/>
                            <w:sz w:val="24"/>
                          </w:rPr>
                        </m:ctrlPr>
                      </m:sSubPr>
                      <m:e>
                        <m:r>
                          <w:rPr>
                            <w:rFonts w:ascii="Cambria Math" w:hAnsi="Cambria Math"/>
                          </w:rPr>
                          <m:t>=EIRP(beam</m:t>
                        </m:r>
                      </m:e>
                      <m:sub>
                        <m:r>
                          <w:rPr>
                            <w:rFonts w:ascii="Cambria Math" w:hAnsi="Cambria Math"/>
                          </w:rPr>
                          <m:t>1</m:t>
                        </m:r>
                      </m:sub>
                    </m:sSub>
                    <m:r>
                      <w:rPr>
                        <w:rFonts w:ascii="Cambria Math" w:hAnsi="Cambria Math"/>
                      </w:rPr>
                      <m:t>,θ,φ)+EIRP(beam</m:t>
                    </m:r>
                  </m:e>
                  <m:sub>
                    <m:r>
                      <w:rPr>
                        <w:rFonts w:ascii="Cambria Math" w:hAnsi="Cambria Math"/>
                      </w:rPr>
                      <m:t>2</m:t>
                    </m:r>
                  </m:sub>
                </m:sSub>
                <m:r>
                  <w:rPr>
                    <w:rFonts w:ascii="Cambria Math" w:hAnsi="Cambria Math"/>
                  </w:rPr>
                  <m:t>,θ,φ)+…+</m:t>
                </m:r>
                <m:sSub>
                  <m:sSubPr>
                    <m:ctrlPr>
                      <w:rPr>
                        <w:rFonts w:ascii="Cambria Math" w:hAnsi="Cambria Math"/>
                        <w:i/>
                        <w:noProof/>
                        <w:sz w:val="24"/>
                      </w:rPr>
                    </m:ctrlPr>
                  </m:sSubPr>
                  <m:e>
                    <m:r>
                      <w:rPr>
                        <w:rFonts w:ascii="Cambria Math" w:hAnsi="Cambria Math"/>
                      </w:rPr>
                      <m:t>EIRP(beam</m:t>
                    </m:r>
                  </m:e>
                  <m:sub>
                    <m:r>
                      <w:rPr>
                        <w:rFonts w:ascii="Cambria Math" w:hAnsi="Cambria Math"/>
                      </w:rPr>
                      <m:t>n</m:t>
                    </m:r>
                  </m:sub>
                </m:sSub>
                <m:r>
                  <w:rPr>
                    <w:rFonts w:ascii="Cambria Math" w:hAnsi="Cambria Math"/>
                  </w:rPr>
                  <m:t>,θ,φ)</m:t>
                </m:r>
              </m:oMath>
            </m:oMathPara>
          </w:p>
          <w:p w14:paraId="018B4F28" w14:textId="77777777" w:rsidR="004B50B3" w:rsidRPr="00017E9F" w:rsidRDefault="004B50B3" w:rsidP="004B50B3">
            <w:pPr>
              <w:ind w:leftChars="100" w:left="200"/>
              <w:rPr>
                <w:rFonts w:eastAsia="SimSun"/>
                <w:lang w:eastAsia="zh-CN"/>
              </w:rPr>
            </w:pPr>
            <w:r w:rsidRPr="00017E9F">
              <w:rPr>
                <w:rFonts w:eastAsia="SimSun" w:hint="eastAsia"/>
                <w:lang w:eastAsia="zh-CN"/>
              </w:rPr>
              <w:t>N</w:t>
            </w:r>
            <w:r w:rsidRPr="00017E9F">
              <w:rPr>
                <w:rFonts w:eastAsia="SimSun"/>
                <w:lang w:eastAsia="zh-CN"/>
              </w:rPr>
              <w:t>ote: Those EIRP items for different beams are only for concept illustration and cannot be differentiated if configured in one CC.</w:t>
            </w:r>
          </w:p>
          <w:p w14:paraId="0D9AB95A" w14:textId="619E9733" w:rsidR="00766471" w:rsidRPr="004B50B3" w:rsidRDefault="004B50B3" w:rsidP="004B50B3">
            <w:pPr>
              <w:overflowPunct/>
              <w:autoSpaceDE/>
              <w:autoSpaceDN/>
              <w:adjustRightInd/>
              <w:jc w:val="both"/>
              <w:textAlignment w:val="auto"/>
              <w:rPr>
                <w:rFonts w:eastAsia="SimSun"/>
                <w:b/>
                <w:lang w:eastAsia="zh-CN"/>
              </w:rPr>
            </w:pPr>
            <w:r w:rsidRPr="00864594">
              <w:rPr>
                <w:rFonts w:eastAsia="SimSun" w:hint="eastAsia"/>
                <w:b/>
                <w:lang w:eastAsia="zh-CN"/>
              </w:rPr>
              <w:t>Pro</w:t>
            </w:r>
            <w:r w:rsidRPr="00864594">
              <w:rPr>
                <w:rFonts w:eastAsia="SimSun"/>
                <w:b/>
                <w:lang w:eastAsia="zh-CN"/>
              </w:rPr>
              <w:t xml:space="preserve">posal 5: </w:t>
            </w:r>
            <w:r w:rsidRPr="00017E9F">
              <w:rPr>
                <w:rFonts w:eastAsia="SimSun"/>
                <w:lang w:eastAsia="zh-CN"/>
              </w:rPr>
              <w:t>A simplified version of draft LS was attached aiming at easier agreement. If new agreements such as the definition of “panel” or the summing up method of EIRP in different direction can be reached, they can also be incorporated in the LS.</w:t>
            </w:r>
          </w:p>
          <w:p w14:paraId="4DA0CE64" w14:textId="77777777" w:rsidR="004B50B3" w:rsidRDefault="004B50B3" w:rsidP="004B50B3">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1</w:t>
            </w:r>
            <w:r w:rsidRPr="00E1120C">
              <w:rPr>
                <w:i/>
                <w:color w:val="000000" w:themeColor="text1"/>
                <w:sz w:val="21"/>
                <w:szCs w:val="22"/>
                <w:lang w:eastAsia="zh-CN"/>
              </w:rPr>
              <w:t>: From RAN4 perspective, is Assumption 1 is feasible?</w:t>
            </w:r>
          </w:p>
          <w:p w14:paraId="75A76422" w14:textId="0D3FBF67" w:rsidR="004B50B3" w:rsidRDefault="004B50B3" w:rsidP="004B50B3">
            <w:pPr>
              <w:overflowPunct/>
              <w:autoSpaceDE/>
              <w:autoSpaceDN/>
              <w:adjustRightInd/>
              <w:jc w:val="both"/>
              <w:textAlignment w:val="auto"/>
              <w:rPr>
                <w:rFonts w:eastAsia="SimSun"/>
                <w:lang w:eastAsia="zh-CN"/>
              </w:rPr>
            </w:pPr>
            <w:r>
              <w:rPr>
                <w:rFonts w:eastAsia="SimSun"/>
                <w:lang w:eastAsia="zh-CN"/>
              </w:rPr>
              <w:t>Answer: Yes.</w:t>
            </w:r>
          </w:p>
          <w:p w14:paraId="31B956AD" w14:textId="77777777" w:rsidR="004B50B3" w:rsidRPr="00E1120C" w:rsidRDefault="004B50B3" w:rsidP="004B50B3">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2</w:t>
            </w:r>
            <w:r w:rsidRPr="00E1120C">
              <w:rPr>
                <w:i/>
                <w:color w:val="000000" w:themeColor="text1"/>
                <w:sz w:val="21"/>
                <w:szCs w:val="22"/>
                <w:lang w:eastAsia="zh-CN"/>
              </w:rPr>
              <w:t>: From RAN4 perspective, is Assumption 2 is feasible?</w:t>
            </w:r>
          </w:p>
          <w:p w14:paraId="4133B62A" w14:textId="0E452241" w:rsidR="004B50B3" w:rsidRDefault="004B50B3" w:rsidP="004B50B3">
            <w:pPr>
              <w:overflowPunct/>
              <w:autoSpaceDE/>
              <w:autoSpaceDN/>
              <w:adjustRightInd/>
              <w:jc w:val="both"/>
              <w:textAlignment w:val="auto"/>
              <w:rPr>
                <w:rFonts w:eastAsia="SimSun"/>
                <w:lang w:eastAsia="zh-CN"/>
              </w:rPr>
            </w:pPr>
            <w:r>
              <w:rPr>
                <w:rFonts w:eastAsia="SimSun"/>
                <w:lang w:eastAsia="zh-CN"/>
              </w:rPr>
              <w:t xml:space="preserve">Answer: Yes. </w:t>
            </w:r>
          </w:p>
          <w:p w14:paraId="77E0390E" w14:textId="77777777" w:rsidR="004B50B3" w:rsidRPr="00E1120C" w:rsidRDefault="004B50B3" w:rsidP="004B50B3">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3:</w:t>
            </w:r>
            <w:r w:rsidRPr="00E1120C">
              <w:rPr>
                <w:i/>
                <w:color w:val="000000" w:themeColor="text1"/>
                <w:sz w:val="21"/>
                <w:szCs w:val="22"/>
                <w:lang w:eastAsia="zh-CN"/>
              </w:rPr>
              <w:t xml:space="preserve"> In either of Assumption1 or Assumption 2,</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whether the total power limitation</w:t>
            </w:r>
            <w:r w:rsidRPr="00E1120C">
              <w:rPr>
                <w:i/>
                <w:sz w:val="21"/>
                <w:szCs w:val="22"/>
                <w:lang w:eastAsia="zh-CN"/>
              </w:rPr>
              <w:t xml:space="preserve"> </w:t>
            </w:r>
            <w:r w:rsidRPr="00E1120C">
              <w:rPr>
                <w:i/>
                <w:color w:val="000000" w:themeColor="text1"/>
                <w:sz w:val="21"/>
                <w:szCs w:val="22"/>
                <w:lang w:eastAsia="zh-CN"/>
              </w:rPr>
              <w:t>per UE over</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all</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UE panels used for STxMP</w:t>
            </w:r>
            <w:r w:rsidRPr="00E1120C">
              <w:rPr>
                <w:rFonts w:hint="eastAsia"/>
                <w:i/>
                <w:color w:val="000000" w:themeColor="text1"/>
                <w:sz w:val="21"/>
                <w:szCs w:val="22"/>
                <w:lang w:eastAsia="zh-CN"/>
              </w:rPr>
              <w:t xml:space="preserve"> </w:t>
            </w:r>
            <w:r w:rsidRPr="00E1120C">
              <w:rPr>
                <w:i/>
                <w:color w:val="000000" w:themeColor="text1"/>
                <w:sz w:val="21"/>
                <w:szCs w:val="22"/>
                <w:lang w:eastAsia="zh-CN"/>
              </w:rPr>
              <w:t>or the sum of per-panel power limitation for STxMP can be different from (greater than) the existing power limitation for a given power class?</w:t>
            </w:r>
          </w:p>
          <w:p w14:paraId="6FF9B915" w14:textId="77777777" w:rsidR="004B50B3" w:rsidRDefault="004B50B3" w:rsidP="004B50B3">
            <w:pPr>
              <w:rPr>
                <w:lang w:val="en-US"/>
              </w:rPr>
            </w:pPr>
            <w:r>
              <w:rPr>
                <w:rFonts w:eastAsia="SimSun"/>
                <w:lang w:eastAsia="zh-CN"/>
              </w:rPr>
              <w:t xml:space="preserve">Answer: </w:t>
            </w:r>
            <w:r>
              <w:rPr>
                <w:lang w:val="en-US"/>
              </w:rPr>
              <w:t xml:space="preserve">RAN4 confirm that existing UE RF requirements are framed so standards compliance implies regulation compliance (clause 6.5x in TS38.101-2). </w:t>
            </w:r>
          </w:p>
          <w:p w14:paraId="21A317FF" w14:textId="72CBC4AD" w:rsidR="004B50B3" w:rsidRPr="004B50B3" w:rsidRDefault="004B50B3" w:rsidP="004B50B3">
            <w:pPr>
              <w:overflowPunct/>
              <w:autoSpaceDE/>
              <w:autoSpaceDN/>
              <w:adjustRightInd/>
              <w:jc w:val="both"/>
              <w:textAlignment w:val="auto"/>
              <w:rPr>
                <w:rFonts w:eastAsia="SimSun"/>
                <w:lang w:eastAsia="zh-CN"/>
              </w:rPr>
            </w:pPr>
            <w:r>
              <w:rPr>
                <w:lang w:val="en-US"/>
              </w:rPr>
              <w:t xml:space="preserve">For any additional limitation like </w:t>
            </w:r>
            <w:r w:rsidRPr="00CE3659">
              <w:rPr>
                <w:lang w:val="en-US"/>
              </w:rPr>
              <w:t>the sum over all panels of the per-panel power limitation for STxMP</w:t>
            </w:r>
            <w:r>
              <w:rPr>
                <w:lang w:val="en-US"/>
              </w:rPr>
              <w:t>, would be defined in RAN4 if necessary after the WI started in RAN4.</w:t>
            </w:r>
          </w:p>
          <w:p w14:paraId="08DC4989" w14:textId="77777777" w:rsidR="004B50B3" w:rsidRPr="00E1120C" w:rsidRDefault="004B50B3" w:rsidP="004B50B3">
            <w:pPr>
              <w:tabs>
                <w:tab w:val="left" w:pos="3807"/>
                <w:tab w:val="center" w:pos="4932"/>
              </w:tabs>
              <w:spacing w:beforeLines="100" w:before="240" w:afterLines="50" w:after="120"/>
              <w:ind w:leftChars="100" w:left="200"/>
              <w:jc w:val="both"/>
              <w:rPr>
                <w:i/>
                <w:color w:val="000000" w:themeColor="text1"/>
                <w:sz w:val="21"/>
                <w:szCs w:val="22"/>
                <w:lang w:eastAsia="zh-CN"/>
              </w:rPr>
            </w:pPr>
            <w:r w:rsidRPr="00E1120C">
              <w:rPr>
                <w:b/>
                <w:bCs/>
                <w:i/>
                <w:color w:val="000000" w:themeColor="text1"/>
                <w:sz w:val="21"/>
                <w:szCs w:val="22"/>
                <w:lang w:eastAsia="zh-CN"/>
              </w:rPr>
              <w:t>Question 4:</w:t>
            </w:r>
            <w:r w:rsidRPr="00E1120C">
              <w:rPr>
                <w:i/>
                <w:color w:val="000000" w:themeColor="text1"/>
                <w:sz w:val="21"/>
                <w:szCs w:val="22"/>
                <w:lang w:eastAsia="zh-CN"/>
              </w:rPr>
              <w:t xml:space="preserve"> If both Assumption 1 and Assumption 2 are feasible, whether both assumptions can/shall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05FDD395" w14:textId="77777777" w:rsidR="004B50B3" w:rsidRDefault="004B50B3" w:rsidP="004B50B3">
            <w:pPr>
              <w:overflowPunct/>
              <w:autoSpaceDE/>
              <w:autoSpaceDN/>
              <w:adjustRightInd/>
              <w:jc w:val="both"/>
              <w:textAlignment w:val="auto"/>
              <w:rPr>
                <w:rFonts w:eastAsia="SimSun"/>
                <w:lang w:eastAsia="zh-CN"/>
              </w:rPr>
            </w:pPr>
            <w:r>
              <w:rPr>
                <w:rFonts w:eastAsia="SimSun"/>
                <w:lang w:eastAsia="zh-CN"/>
              </w:rPr>
              <w:t xml:space="preserve">Answer: </w:t>
            </w:r>
            <w:r>
              <w:rPr>
                <w:rFonts w:eastAsia="SimSun" w:hint="eastAsia"/>
                <w:lang w:eastAsia="zh-CN"/>
              </w:rPr>
              <w:t>I</w:t>
            </w:r>
            <w:r>
              <w:rPr>
                <w:rFonts w:eastAsia="SimSun"/>
                <w:lang w:eastAsia="zh-CN"/>
              </w:rPr>
              <w:t>t is believed that both assumptions are feasible, and both assumptions shall be applied to a same UE. The per-panel power limitation would be defined if necessary in latter stage, and the per-UE power limitation should be applicable at all the time.</w:t>
            </w:r>
          </w:p>
          <w:p w14:paraId="75AAA131" w14:textId="77777777" w:rsidR="004B50B3" w:rsidRDefault="004B50B3" w:rsidP="004B50B3">
            <w:pPr>
              <w:overflowPunct/>
              <w:autoSpaceDE/>
              <w:autoSpaceDN/>
              <w:adjustRightInd/>
              <w:jc w:val="both"/>
              <w:textAlignment w:val="auto"/>
              <w:rPr>
                <w:rFonts w:eastAsia="SimSun"/>
                <w:lang w:eastAsia="zh-CN"/>
              </w:rPr>
            </w:pPr>
          </w:p>
          <w:p w14:paraId="0DB6843D" w14:textId="1C1B75FE" w:rsidR="004B50B3" w:rsidRPr="004B50B3" w:rsidRDefault="004B50B3" w:rsidP="004B50B3">
            <w:pPr>
              <w:overflowPunct/>
              <w:autoSpaceDE/>
              <w:autoSpaceDN/>
              <w:adjustRightInd/>
              <w:jc w:val="both"/>
              <w:textAlignment w:val="auto"/>
              <w:rPr>
                <w:rFonts w:eastAsia="SimSun"/>
                <w:i/>
                <w:lang w:eastAsia="zh-CN"/>
              </w:rPr>
            </w:pPr>
            <w:r w:rsidRPr="006232C3">
              <w:rPr>
                <w:rFonts w:eastAsia="SimSun" w:hint="eastAsia"/>
                <w:i/>
                <w:lang w:eastAsia="zh-CN"/>
              </w:rPr>
              <w:t>[</w:t>
            </w:r>
            <w:r w:rsidRPr="006232C3">
              <w:rPr>
                <w:rFonts w:eastAsia="SimSun"/>
                <w:i/>
                <w:lang w:eastAsia="zh-CN"/>
              </w:rPr>
              <w:t>Editor’s note: Clarifications on how to calculate sum up two different beams, e.g. “per UE” EIRP, can be added if agreed]</w:t>
            </w:r>
          </w:p>
        </w:tc>
      </w:tr>
      <w:tr w:rsidR="007F45D0" w14:paraId="53B75304" w14:textId="77777777" w:rsidTr="00EA6B73">
        <w:trPr>
          <w:trHeight w:val="468"/>
        </w:trPr>
        <w:tc>
          <w:tcPr>
            <w:tcW w:w="1618" w:type="dxa"/>
          </w:tcPr>
          <w:p w14:paraId="5324FA1C" w14:textId="01A4D60F" w:rsidR="007F45D0" w:rsidRPr="007F45D0" w:rsidRDefault="0010285C" w:rsidP="00837D8D">
            <w:pPr>
              <w:spacing w:before="120" w:after="120"/>
              <w:rPr>
                <w:rFonts w:asciiTheme="minorHAnsi" w:hAnsiTheme="minorHAnsi" w:cstheme="minorHAnsi"/>
              </w:rPr>
            </w:pPr>
            <w:r w:rsidRPr="0010285C">
              <w:rPr>
                <w:rFonts w:asciiTheme="minorHAnsi" w:hAnsiTheme="minorHAnsi" w:cstheme="minorHAnsi"/>
              </w:rPr>
              <w:lastRenderedPageBreak/>
              <w:t>R4-2216354</w:t>
            </w:r>
            <w:r w:rsidRPr="0010285C">
              <w:rPr>
                <w:rFonts w:asciiTheme="minorHAnsi" w:hAnsiTheme="minorHAnsi" w:cstheme="minorHAnsi"/>
              </w:rPr>
              <w:tab/>
            </w:r>
          </w:p>
        </w:tc>
        <w:tc>
          <w:tcPr>
            <w:tcW w:w="1423" w:type="dxa"/>
          </w:tcPr>
          <w:p w14:paraId="4C9BEC8C" w14:textId="181A6E38" w:rsidR="007F45D0" w:rsidRPr="007F45D0" w:rsidRDefault="0010285C" w:rsidP="00837D8D">
            <w:pPr>
              <w:spacing w:before="120" w:after="120"/>
              <w:rPr>
                <w:rFonts w:asciiTheme="minorHAnsi" w:hAnsiTheme="minorHAnsi" w:cstheme="minorHAnsi"/>
              </w:rPr>
            </w:pPr>
            <w:r>
              <w:rPr>
                <w:rFonts w:asciiTheme="minorHAnsi" w:hAnsiTheme="minorHAnsi" w:cstheme="minorHAnsi"/>
              </w:rPr>
              <w:t>Xiaomi</w:t>
            </w:r>
          </w:p>
        </w:tc>
        <w:tc>
          <w:tcPr>
            <w:tcW w:w="6580" w:type="dxa"/>
          </w:tcPr>
          <w:p w14:paraId="1D3730D4" w14:textId="77777777" w:rsidR="0010285C" w:rsidRPr="00730D42" w:rsidRDefault="0010285C" w:rsidP="0010285C">
            <w:pPr>
              <w:jc w:val="both"/>
              <w:rPr>
                <w:b/>
                <w:color w:val="000000"/>
                <w:lang w:eastAsia="zh-CN"/>
              </w:rPr>
            </w:pPr>
            <w:r w:rsidRPr="00730D42">
              <w:rPr>
                <w:rFonts w:hint="eastAsia"/>
                <w:b/>
                <w:color w:val="000000"/>
                <w:lang w:eastAsia="zh-CN"/>
              </w:rPr>
              <w:t>P</w:t>
            </w:r>
            <w:r w:rsidRPr="00730D42">
              <w:rPr>
                <w:b/>
                <w:color w:val="000000"/>
                <w:lang w:eastAsia="zh-CN"/>
              </w:rPr>
              <w:t>roposal 1: RAN4 need further check with RAN1 whether one panel means one beam.</w:t>
            </w:r>
          </w:p>
          <w:p w14:paraId="6958F933" w14:textId="77777777" w:rsidR="0010285C" w:rsidRDefault="0010285C" w:rsidP="0010285C">
            <w:pPr>
              <w:jc w:val="both"/>
              <w:rPr>
                <w:b/>
                <w:color w:val="000000"/>
                <w:lang w:eastAsia="zh-CN"/>
              </w:rPr>
            </w:pPr>
            <w:r w:rsidRPr="003718C8">
              <w:rPr>
                <w:b/>
                <w:color w:val="000000"/>
                <w:lang w:eastAsia="zh-CN"/>
              </w:rPr>
              <w:lastRenderedPageBreak/>
              <w:t>Proposal</w:t>
            </w:r>
            <w:r>
              <w:rPr>
                <w:b/>
                <w:color w:val="000000"/>
                <w:lang w:eastAsia="zh-CN"/>
              </w:rPr>
              <w:t xml:space="preserve"> 2</w:t>
            </w:r>
            <w:r w:rsidRPr="003718C8">
              <w:rPr>
                <w:b/>
                <w:color w:val="000000"/>
                <w:lang w:eastAsia="zh-CN"/>
              </w:rPr>
              <w:t>: max EIRP, min peak EIRP and EIRP spherical coverage should be limited per-panel, max TRP can be limited either per-panel or per UE over all UE panels, it depends on UE types</w:t>
            </w:r>
            <w:r>
              <w:rPr>
                <w:b/>
                <w:color w:val="000000"/>
                <w:lang w:eastAsia="zh-CN"/>
              </w:rPr>
              <w:t>.</w:t>
            </w:r>
          </w:p>
          <w:p w14:paraId="155CFE9C" w14:textId="77777777" w:rsidR="0010285C" w:rsidRDefault="0010285C" w:rsidP="0010285C">
            <w:pPr>
              <w:jc w:val="both"/>
              <w:rPr>
                <w:b/>
                <w:color w:val="000000"/>
                <w:lang w:eastAsia="zh-CN"/>
              </w:rPr>
            </w:pPr>
            <w:r w:rsidRPr="003718C8">
              <w:rPr>
                <w:b/>
                <w:color w:val="000000"/>
                <w:lang w:eastAsia="zh-CN"/>
              </w:rPr>
              <w:t>Proposal</w:t>
            </w:r>
            <w:r>
              <w:rPr>
                <w:b/>
                <w:color w:val="000000"/>
                <w:lang w:eastAsia="zh-CN"/>
              </w:rPr>
              <w:t xml:space="preserve"> 3</w:t>
            </w:r>
            <w:r w:rsidRPr="003718C8">
              <w:rPr>
                <w:b/>
                <w:color w:val="000000"/>
                <w:lang w:eastAsia="zh-CN"/>
              </w:rPr>
              <w:t xml:space="preserve">: </w:t>
            </w:r>
            <w:r w:rsidRPr="00E36CE9">
              <w:rPr>
                <w:b/>
                <w:color w:val="000000"/>
                <w:lang w:eastAsia="zh-CN"/>
              </w:rPr>
              <w:t>The output power for the UE types which don’t need consider the total power consumption, can be limited per-panel. And the per-panel power limitation for STxMP including max TRP, max EIRP, min peak EIRP can be the same with the existing power limitation for a given power class.</w:t>
            </w:r>
          </w:p>
          <w:p w14:paraId="14CE91AD" w14:textId="721C709B" w:rsidR="007F45D0" w:rsidRPr="0010285C" w:rsidRDefault="0010285C" w:rsidP="0010285C">
            <w:pPr>
              <w:jc w:val="both"/>
              <w:rPr>
                <w:b/>
                <w:color w:val="000000"/>
                <w:lang w:eastAsia="zh-CN"/>
              </w:rPr>
            </w:pPr>
            <w:r>
              <w:rPr>
                <w:b/>
                <w:color w:val="000000"/>
                <w:lang w:eastAsia="zh-CN"/>
              </w:rPr>
              <w:t xml:space="preserve">Proposal 4: </w:t>
            </w:r>
            <w:r w:rsidRPr="00E36CE9">
              <w:rPr>
                <w:b/>
                <w:color w:val="000000"/>
                <w:lang w:eastAsia="zh-CN"/>
              </w:rPr>
              <w:t>The output power for the UE types which need consider the total power consumption, the total power limitation should be considered per UE over</w:t>
            </w:r>
            <w:r w:rsidRPr="00E36CE9">
              <w:rPr>
                <w:rFonts w:hint="eastAsia"/>
                <w:b/>
                <w:color w:val="000000"/>
                <w:lang w:eastAsia="zh-CN"/>
              </w:rPr>
              <w:t xml:space="preserve"> </w:t>
            </w:r>
            <w:r w:rsidRPr="00E36CE9">
              <w:rPr>
                <w:b/>
                <w:color w:val="000000"/>
                <w:lang w:eastAsia="zh-CN"/>
              </w:rPr>
              <w:t>all</w:t>
            </w:r>
            <w:r w:rsidRPr="00E36CE9">
              <w:rPr>
                <w:rFonts w:hint="eastAsia"/>
                <w:b/>
                <w:color w:val="000000"/>
                <w:lang w:eastAsia="zh-CN"/>
              </w:rPr>
              <w:t xml:space="preserve"> </w:t>
            </w:r>
            <w:r w:rsidRPr="00E36CE9">
              <w:rPr>
                <w:b/>
                <w:color w:val="000000"/>
                <w:lang w:eastAsia="zh-CN"/>
              </w:rPr>
              <w:t>UE panels. How to consider the total power limitation based on per UE over</w:t>
            </w:r>
            <w:r w:rsidRPr="00E36CE9">
              <w:rPr>
                <w:rFonts w:hint="eastAsia"/>
                <w:b/>
                <w:color w:val="000000"/>
                <w:lang w:eastAsia="zh-CN"/>
              </w:rPr>
              <w:t xml:space="preserve"> </w:t>
            </w:r>
            <w:r w:rsidRPr="00E36CE9">
              <w:rPr>
                <w:b/>
                <w:color w:val="000000"/>
                <w:lang w:eastAsia="zh-CN"/>
              </w:rPr>
              <w:t>all</w:t>
            </w:r>
            <w:r w:rsidRPr="00E36CE9">
              <w:rPr>
                <w:rFonts w:hint="eastAsia"/>
                <w:b/>
                <w:color w:val="000000"/>
                <w:lang w:eastAsia="zh-CN"/>
              </w:rPr>
              <w:t xml:space="preserve"> </w:t>
            </w:r>
            <w:r w:rsidRPr="00E36CE9">
              <w:rPr>
                <w:b/>
                <w:color w:val="000000"/>
                <w:lang w:eastAsia="zh-CN"/>
              </w:rPr>
              <w:t>UE panels need further study.</w:t>
            </w:r>
          </w:p>
        </w:tc>
      </w:tr>
      <w:tr w:rsidR="00756876" w14:paraId="53D235A8" w14:textId="77777777" w:rsidTr="00EA6B73">
        <w:trPr>
          <w:trHeight w:val="468"/>
        </w:trPr>
        <w:tc>
          <w:tcPr>
            <w:tcW w:w="1618" w:type="dxa"/>
          </w:tcPr>
          <w:p w14:paraId="5214C6F8" w14:textId="0AB4BFD5" w:rsidR="00756876" w:rsidRPr="009C3921" w:rsidRDefault="0010285C" w:rsidP="00837D8D">
            <w:pPr>
              <w:spacing w:before="120" w:after="120"/>
              <w:rPr>
                <w:rFonts w:asciiTheme="minorHAnsi" w:hAnsiTheme="minorHAnsi" w:cstheme="minorHAnsi"/>
              </w:rPr>
            </w:pPr>
            <w:r w:rsidRPr="0010285C">
              <w:rPr>
                <w:rFonts w:asciiTheme="minorHAnsi" w:hAnsiTheme="minorHAnsi" w:cstheme="minorHAnsi"/>
              </w:rPr>
              <w:lastRenderedPageBreak/>
              <w:t>R4-2216411</w:t>
            </w:r>
          </w:p>
        </w:tc>
        <w:tc>
          <w:tcPr>
            <w:tcW w:w="1423" w:type="dxa"/>
          </w:tcPr>
          <w:p w14:paraId="0221FC21" w14:textId="0382C309" w:rsidR="00756876" w:rsidRDefault="0010285C" w:rsidP="00837D8D">
            <w:pPr>
              <w:spacing w:before="120" w:after="120"/>
              <w:rPr>
                <w:rFonts w:asciiTheme="minorHAnsi" w:hAnsiTheme="minorHAnsi" w:cstheme="minorHAnsi"/>
              </w:rPr>
            </w:pPr>
            <w:r>
              <w:rPr>
                <w:rFonts w:asciiTheme="minorHAnsi" w:hAnsiTheme="minorHAnsi" w:cstheme="minorHAnsi"/>
              </w:rPr>
              <w:t>InterDigital</w:t>
            </w:r>
          </w:p>
        </w:tc>
        <w:tc>
          <w:tcPr>
            <w:tcW w:w="6580" w:type="dxa"/>
          </w:tcPr>
          <w:p w14:paraId="5DA84B42" w14:textId="77777777" w:rsidR="008919B5" w:rsidRPr="00573379" w:rsidRDefault="008919B5" w:rsidP="008919B5">
            <w:pPr>
              <w:pStyle w:val="TAL"/>
              <w:tabs>
                <w:tab w:val="left" w:pos="3225"/>
              </w:tabs>
              <w:ind w:left="288"/>
              <w:contextualSpacing/>
              <w:rPr>
                <w:rFonts w:ascii="Times New Roman" w:hAnsi="Times New Roman"/>
                <w:bCs/>
                <w:i/>
                <w:sz w:val="22"/>
                <w:szCs w:val="22"/>
                <w:lang w:eastAsia="sv-SE"/>
              </w:rPr>
            </w:pPr>
            <w:r w:rsidRPr="00573379">
              <w:rPr>
                <w:rFonts w:ascii="Times New Roman" w:hAnsi="Times New Roman"/>
                <w:b/>
                <w:i/>
                <w:sz w:val="22"/>
                <w:szCs w:val="22"/>
                <w:lang w:eastAsia="sv-SE"/>
              </w:rPr>
              <w:t>Observation 1:</w:t>
            </w:r>
            <w:r w:rsidRPr="00573379">
              <w:rPr>
                <w:rFonts w:ascii="Times New Roman" w:hAnsi="Times New Roman"/>
                <w:bCs/>
                <w:i/>
                <w:sz w:val="22"/>
                <w:szCs w:val="22"/>
                <w:lang w:eastAsia="sv-SE"/>
              </w:rPr>
              <w:t xml:space="preserve"> The current base station testing methodology (38.141-2) allow for EIRP and TRPmax testing</w:t>
            </w:r>
            <w:r>
              <w:rPr>
                <w:rFonts w:ascii="Times New Roman" w:hAnsi="Times New Roman"/>
                <w:bCs/>
                <w:i/>
                <w:sz w:val="22"/>
                <w:szCs w:val="22"/>
                <w:lang w:eastAsia="sv-SE"/>
              </w:rPr>
              <w:t xml:space="preserve"> for multiple beams simultaneous transmissions</w:t>
            </w:r>
            <w:r w:rsidRPr="00573379">
              <w:rPr>
                <w:rFonts w:ascii="Times New Roman" w:hAnsi="Times New Roman"/>
                <w:bCs/>
                <w:i/>
                <w:sz w:val="22"/>
                <w:szCs w:val="22"/>
                <w:lang w:eastAsia="sv-SE"/>
              </w:rPr>
              <w:t>.</w:t>
            </w:r>
          </w:p>
          <w:p w14:paraId="1C5C1086" w14:textId="77777777" w:rsidR="008919B5" w:rsidRPr="009F5DC1" w:rsidRDefault="008919B5" w:rsidP="008919B5">
            <w:pPr>
              <w:pStyle w:val="TAL"/>
              <w:tabs>
                <w:tab w:val="left" w:pos="3225"/>
              </w:tabs>
              <w:ind w:left="288"/>
              <w:contextualSpacing/>
              <w:rPr>
                <w:rFonts w:ascii="Times New Roman" w:hAnsi="Times New Roman"/>
                <w:bCs/>
                <w:i/>
                <w:sz w:val="22"/>
                <w:szCs w:val="22"/>
                <w:lang w:eastAsia="sv-SE"/>
              </w:rPr>
            </w:pPr>
            <w:r w:rsidRPr="009F5DC1">
              <w:rPr>
                <w:rFonts w:ascii="Times New Roman" w:hAnsi="Times New Roman"/>
                <w:b/>
                <w:i/>
                <w:sz w:val="22"/>
                <w:szCs w:val="22"/>
                <w:lang w:eastAsia="sv-SE"/>
              </w:rPr>
              <w:t>Observation 2:</w:t>
            </w:r>
            <w:r w:rsidRPr="009F5DC1">
              <w:rPr>
                <w:rFonts w:ascii="Times New Roman" w:hAnsi="Times New Roman"/>
                <w:bCs/>
                <w:i/>
                <w:sz w:val="22"/>
                <w:szCs w:val="22"/>
                <w:lang w:eastAsia="sv-SE"/>
              </w:rPr>
              <w:t xml:space="preserve"> </w:t>
            </w:r>
            <w:r>
              <w:rPr>
                <w:rFonts w:ascii="Times New Roman" w:hAnsi="Times New Roman"/>
                <w:bCs/>
                <w:i/>
                <w:sz w:val="22"/>
                <w:szCs w:val="22"/>
                <w:lang w:eastAsia="sv-SE"/>
              </w:rPr>
              <w:t>C</w:t>
            </w:r>
            <w:r w:rsidRPr="009F5DC1">
              <w:rPr>
                <w:rFonts w:ascii="Times New Roman" w:hAnsi="Times New Roman"/>
                <w:bCs/>
                <w:i/>
                <w:sz w:val="22"/>
                <w:szCs w:val="22"/>
                <w:lang w:eastAsia="sv-SE"/>
              </w:rPr>
              <w:t>urrent power class definitions from 38.10</w:t>
            </w:r>
            <w:r>
              <w:rPr>
                <w:rFonts w:ascii="Times New Roman" w:hAnsi="Times New Roman"/>
                <w:bCs/>
                <w:i/>
                <w:sz w:val="22"/>
                <w:szCs w:val="22"/>
                <w:lang w:eastAsia="sv-SE"/>
              </w:rPr>
              <w:t>-2</w:t>
            </w:r>
            <w:r w:rsidRPr="009F5DC1">
              <w:rPr>
                <w:rFonts w:ascii="Times New Roman" w:hAnsi="Times New Roman"/>
                <w:bCs/>
                <w:i/>
                <w:sz w:val="22"/>
                <w:szCs w:val="22"/>
                <w:lang w:eastAsia="sv-SE"/>
              </w:rPr>
              <w:t xml:space="preserve"> are clear and are applicable.</w:t>
            </w:r>
          </w:p>
          <w:p w14:paraId="12F2AD97" w14:textId="77777777" w:rsidR="008919B5" w:rsidRPr="008637B4" w:rsidRDefault="008919B5" w:rsidP="008919B5">
            <w:pPr>
              <w:pStyle w:val="TAL"/>
              <w:tabs>
                <w:tab w:val="left" w:pos="3225"/>
              </w:tabs>
              <w:ind w:left="288"/>
              <w:contextualSpacing/>
              <w:rPr>
                <w:rFonts w:ascii="Times New Roman" w:hAnsi="Times New Roman"/>
                <w:bCs/>
                <w:i/>
                <w:sz w:val="22"/>
                <w:szCs w:val="22"/>
                <w:lang w:eastAsia="sv-SE"/>
              </w:rPr>
            </w:pPr>
            <w:r w:rsidRPr="008637B4">
              <w:rPr>
                <w:rFonts w:ascii="Times New Roman" w:hAnsi="Times New Roman"/>
                <w:b/>
                <w:i/>
                <w:sz w:val="22"/>
                <w:szCs w:val="22"/>
                <w:lang w:eastAsia="sv-SE"/>
              </w:rPr>
              <w:t>Observation 3:</w:t>
            </w:r>
            <w:r w:rsidRPr="008637B4">
              <w:rPr>
                <w:rFonts w:ascii="Times New Roman" w:hAnsi="Times New Roman"/>
                <w:bCs/>
                <w:i/>
                <w:sz w:val="22"/>
                <w:szCs w:val="22"/>
                <w:lang w:eastAsia="sv-SE"/>
              </w:rPr>
              <w:t xml:space="preserve"> Two beams may have a</w:t>
            </w:r>
            <w:r>
              <w:rPr>
                <w:rFonts w:ascii="Times New Roman" w:hAnsi="Times New Roman"/>
                <w:bCs/>
                <w:i/>
                <w:sz w:val="22"/>
                <w:szCs w:val="22"/>
                <w:lang w:eastAsia="sv-SE"/>
              </w:rPr>
              <w:t>n</w:t>
            </w:r>
            <w:r w:rsidRPr="008637B4">
              <w:rPr>
                <w:rFonts w:ascii="Times New Roman" w:hAnsi="Times New Roman"/>
                <w:bCs/>
                <w:i/>
                <w:sz w:val="22"/>
                <w:szCs w:val="22"/>
                <w:lang w:eastAsia="sv-SE"/>
              </w:rPr>
              <w:t xml:space="preserve"> </w:t>
            </w:r>
            <w:r>
              <w:rPr>
                <w:rFonts w:ascii="Times New Roman" w:hAnsi="Times New Roman"/>
                <w:bCs/>
                <w:i/>
                <w:sz w:val="22"/>
                <w:szCs w:val="22"/>
                <w:lang w:eastAsia="sv-SE"/>
              </w:rPr>
              <w:t>insufficient</w:t>
            </w:r>
            <w:r w:rsidRPr="008637B4">
              <w:rPr>
                <w:rFonts w:ascii="Times New Roman" w:hAnsi="Times New Roman"/>
                <w:bCs/>
                <w:i/>
                <w:sz w:val="22"/>
                <w:szCs w:val="22"/>
                <w:lang w:eastAsia="sv-SE"/>
              </w:rPr>
              <w:t xml:space="preserve"> angular difference, so the panels may share the same EIRPmax limit.</w:t>
            </w:r>
          </w:p>
          <w:p w14:paraId="02FA2338" w14:textId="77777777" w:rsidR="008919B5" w:rsidRPr="005871B9" w:rsidRDefault="008919B5" w:rsidP="008919B5">
            <w:pPr>
              <w:pStyle w:val="TAL"/>
              <w:tabs>
                <w:tab w:val="left" w:pos="3225"/>
              </w:tabs>
              <w:ind w:left="288"/>
              <w:contextualSpacing/>
              <w:rPr>
                <w:rFonts w:ascii="Times New Roman" w:hAnsi="Times New Roman"/>
                <w:bCs/>
                <w:i/>
                <w:sz w:val="22"/>
                <w:szCs w:val="22"/>
                <w:lang w:eastAsia="sv-SE"/>
              </w:rPr>
            </w:pPr>
            <w:r w:rsidRPr="00785520">
              <w:rPr>
                <w:rFonts w:ascii="Times New Roman" w:hAnsi="Times New Roman"/>
                <w:b/>
                <w:i/>
                <w:sz w:val="22"/>
                <w:szCs w:val="22"/>
                <w:lang w:eastAsia="sv-SE"/>
              </w:rPr>
              <w:t>Observation 4:</w:t>
            </w:r>
            <w:r>
              <w:rPr>
                <w:rFonts w:ascii="Times New Roman" w:hAnsi="Times New Roman"/>
                <w:bCs/>
                <w:iCs/>
                <w:sz w:val="22"/>
                <w:szCs w:val="22"/>
                <w:lang w:eastAsia="sv-SE"/>
              </w:rPr>
              <w:t xml:space="preserve"> </w:t>
            </w:r>
            <w:r w:rsidRPr="005871B9">
              <w:rPr>
                <w:rFonts w:ascii="Times New Roman" w:hAnsi="Times New Roman"/>
                <w:bCs/>
                <w:i/>
                <w:sz w:val="22"/>
                <w:szCs w:val="22"/>
                <w:lang w:eastAsia="sv-SE"/>
              </w:rPr>
              <w:t xml:space="preserve">The panel-beam </w:t>
            </w:r>
            <w:r>
              <w:rPr>
                <w:rFonts w:ascii="Times New Roman" w:hAnsi="Times New Roman"/>
                <w:bCs/>
                <w:i/>
                <w:sz w:val="22"/>
                <w:szCs w:val="22"/>
                <w:lang w:eastAsia="sv-SE"/>
              </w:rPr>
              <w:t>(</w:t>
            </w:r>
            <w:r w:rsidRPr="005871B9">
              <w:rPr>
                <w:rFonts w:ascii="Times New Roman" w:hAnsi="Times New Roman"/>
                <w:bCs/>
                <w:i/>
                <w:sz w:val="22"/>
                <w:szCs w:val="22"/>
                <w:lang w:eastAsia="sv-SE"/>
              </w:rPr>
              <w:t>or TCI state</w:t>
            </w:r>
            <w:r>
              <w:rPr>
                <w:rFonts w:ascii="Times New Roman" w:hAnsi="Times New Roman"/>
                <w:bCs/>
                <w:i/>
                <w:sz w:val="22"/>
                <w:szCs w:val="22"/>
                <w:lang w:eastAsia="sv-SE"/>
              </w:rPr>
              <w:t xml:space="preserve">) </w:t>
            </w:r>
            <w:r w:rsidRPr="005871B9">
              <w:rPr>
                <w:rFonts w:ascii="Times New Roman" w:hAnsi="Times New Roman"/>
                <w:bCs/>
                <w:i/>
                <w:sz w:val="22"/>
                <w:szCs w:val="22"/>
                <w:lang w:eastAsia="sv-SE"/>
              </w:rPr>
              <w:t xml:space="preserve">and antenna ports relation may not be mutual exclusive within STxMP </w:t>
            </w:r>
            <w:r>
              <w:rPr>
                <w:rFonts w:ascii="Times New Roman" w:hAnsi="Times New Roman"/>
                <w:bCs/>
                <w:i/>
                <w:sz w:val="22"/>
                <w:szCs w:val="22"/>
                <w:lang w:eastAsia="sv-SE"/>
              </w:rPr>
              <w:t xml:space="preserve">RF requirements </w:t>
            </w:r>
            <w:r w:rsidRPr="005871B9">
              <w:rPr>
                <w:rFonts w:ascii="Times New Roman" w:hAnsi="Times New Roman"/>
                <w:bCs/>
                <w:i/>
                <w:sz w:val="22"/>
                <w:szCs w:val="22"/>
                <w:lang w:eastAsia="sv-SE"/>
              </w:rPr>
              <w:t>context.</w:t>
            </w:r>
          </w:p>
          <w:p w14:paraId="5125D902" w14:textId="77777777" w:rsidR="008919B5" w:rsidRPr="00642D63" w:rsidRDefault="008919B5" w:rsidP="008919B5">
            <w:pPr>
              <w:pStyle w:val="TAL"/>
              <w:tabs>
                <w:tab w:val="left" w:pos="3225"/>
              </w:tabs>
              <w:ind w:left="288"/>
              <w:contextualSpacing/>
              <w:rPr>
                <w:rFonts w:ascii="Times New Roman" w:hAnsi="Times New Roman"/>
                <w:bCs/>
                <w:i/>
                <w:sz w:val="22"/>
                <w:szCs w:val="22"/>
                <w:lang w:eastAsia="sv-SE"/>
              </w:rPr>
            </w:pPr>
            <w:r>
              <w:rPr>
                <w:rFonts w:ascii="Times New Roman" w:hAnsi="Times New Roman"/>
                <w:b/>
                <w:i/>
                <w:sz w:val="22"/>
                <w:szCs w:val="22"/>
                <w:lang w:eastAsia="sv-SE"/>
              </w:rPr>
              <w:t>Observation</w:t>
            </w:r>
            <w:r w:rsidRPr="00A66F7F">
              <w:rPr>
                <w:rFonts w:ascii="Times New Roman" w:hAnsi="Times New Roman"/>
                <w:b/>
                <w:i/>
                <w:sz w:val="22"/>
                <w:szCs w:val="22"/>
                <w:lang w:eastAsia="sv-SE"/>
              </w:rPr>
              <w:t xml:space="preserve"> </w:t>
            </w:r>
            <w:r>
              <w:rPr>
                <w:rFonts w:ascii="Times New Roman" w:hAnsi="Times New Roman"/>
                <w:b/>
                <w:i/>
                <w:sz w:val="22"/>
                <w:szCs w:val="22"/>
                <w:lang w:eastAsia="sv-SE"/>
              </w:rPr>
              <w:t>5</w:t>
            </w:r>
            <w:r w:rsidRPr="00A66F7F">
              <w:rPr>
                <w:rFonts w:ascii="Times New Roman" w:hAnsi="Times New Roman"/>
                <w:b/>
                <w:i/>
                <w:sz w:val="22"/>
                <w:szCs w:val="22"/>
                <w:lang w:eastAsia="sv-SE"/>
              </w:rPr>
              <w:t>:</w:t>
            </w:r>
            <w:r>
              <w:rPr>
                <w:rFonts w:ascii="Times New Roman" w:hAnsi="Times New Roman"/>
                <w:b/>
                <w:i/>
                <w:sz w:val="22"/>
                <w:szCs w:val="22"/>
                <w:lang w:eastAsia="sv-SE"/>
              </w:rPr>
              <w:t xml:space="preserve"> </w:t>
            </w:r>
            <w:r>
              <w:rPr>
                <w:rFonts w:ascii="Times New Roman" w:hAnsi="Times New Roman"/>
                <w:bCs/>
                <w:i/>
                <w:sz w:val="22"/>
                <w:szCs w:val="22"/>
                <w:lang w:eastAsia="sv-SE"/>
              </w:rPr>
              <w:t xml:space="preserve">In RAN4 understanding, for </w:t>
            </w:r>
            <w:r w:rsidRPr="00642D63">
              <w:rPr>
                <w:rFonts w:ascii="Times New Roman" w:hAnsi="Times New Roman"/>
                <w:bCs/>
                <w:i/>
                <w:sz w:val="22"/>
                <w:szCs w:val="22"/>
                <w:lang w:eastAsia="sv-SE"/>
              </w:rPr>
              <w:t>Assumption</w:t>
            </w:r>
            <w:r>
              <w:rPr>
                <w:rFonts w:ascii="Times New Roman" w:hAnsi="Times New Roman"/>
                <w:bCs/>
                <w:i/>
                <w:sz w:val="22"/>
                <w:szCs w:val="22"/>
                <w:lang w:eastAsia="sv-SE"/>
              </w:rPr>
              <w:t>s</w:t>
            </w:r>
            <w:r w:rsidRPr="00642D63">
              <w:rPr>
                <w:rFonts w:ascii="Times New Roman" w:hAnsi="Times New Roman"/>
                <w:bCs/>
                <w:i/>
                <w:sz w:val="22"/>
                <w:szCs w:val="22"/>
                <w:lang w:eastAsia="sv-SE"/>
              </w:rPr>
              <w:t xml:space="preserve"> 1 and 2</w:t>
            </w:r>
            <w:r>
              <w:rPr>
                <w:rFonts w:ascii="Times New Roman" w:hAnsi="Times New Roman"/>
                <w:bCs/>
                <w:i/>
                <w:sz w:val="22"/>
                <w:szCs w:val="22"/>
                <w:lang w:eastAsia="sv-SE"/>
              </w:rPr>
              <w:t>,</w:t>
            </w:r>
            <w:r w:rsidRPr="00642D63">
              <w:rPr>
                <w:rFonts w:ascii="Times New Roman" w:hAnsi="Times New Roman"/>
                <w:bCs/>
                <w:i/>
                <w:sz w:val="22"/>
                <w:szCs w:val="22"/>
                <w:lang w:eastAsia="sv-SE"/>
              </w:rPr>
              <w:t xml:space="preserve"> EIRP</w:t>
            </w:r>
            <w:r>
              <w:rPr>
                <w:rFonts w:ascii="Times New Roman" w:hAnsi="Times New Roman"/>
                <w:bCs/>
                <w:i/>
                <w:sz w:val="22"/>
                <w:szCs w:val="22"/>
                <w:lang w:eastAsia="sv-SE"/>
              </w:rPr>
              <w:t xml:space="preserve"> limits</w:t>
            </w:r>
            <w:r w:rsidRPr="00642D63">
              <w:rPr>
                <w:rFonts w:ascii="Times New Roman" w:hAnsi="Times New Roman"/>
                <w:bCs/>
                <w:i/>
                <w:sz w:val="22"/>
                <w:szCs w:val="22"/>
                <w:lang w:eastAsia="sv-SE"/>
              </w:rPr>
              <w:t xml:space="preserve"> versus total power radiation limit (TRPmax) are part of the Pcmax equations</w:t>
            </w:r>
            <w:r>
              <w:rPr>
                <w:rFonts w:ascii="Times New Roman" w:hAnsi="Times New Roman"/>
                <w:bCs/>
                <w:i/>
                <w:sz w:val="22"/>
                <w:szCs w:val="22"/>
                <w:lang w:eastAsia="sv-SE"/>
              </w:rPr>
              <w:t>. However, this it is a power limit or range targeting a single UL transmission and the only relation with UL MIMO are the specific side conditions mentioned in 6.2.4D subclause of 38.101-2 specification</w:t>
            </w:r>
            <w:r w:rsidRPr="00642D63">
              <w:rPr>
                <w:rFonts w:ascii="Times New Roman" w:hAnsi="Times New Roman"/>
                <w:bCs/>
                <w:i/>
                <w:sz w:val="22"/>
                <w:szCs w:val="22"/>
                <w:lang w:eastAsia="sv-SE"/>
              </w:rPr>
              <w:t>.</w:t>
            </w:r>
          </w:p>
          <w:p w14:paraId="34030E60" w14:textId="77777777" w:rsidR="008919B5" w:rsidRPr="00553093" w:rsidRDefault="008919B5" w:rsidP="008919B5">
            <w:pPr>
              <w:pStyle w:val="TAL"/>
              <w:tabs>
                <w:tab w:val="left" w:pos="3225"/>
              </w:tabs>
              <w:ind w:left="288"/>
              <w:contextualSpacing/>
              <w:rPr>
                <w:rFonts w:ascii="Times New Roman" w:hAnsi="Times New Roman"/>
                <w:bCs/>
                <w:i/>
                <w:sz w:val="22"/>
                <w:szCs w:val="22"/>
                <w:lang w:eastAsia="sv-SE"/>
              </w:rPr>
            </w:pPr>
            <w:r>
              <w:rPr>
                <w:rFonts w:ascii="Times New Roman" w:hAnsi="Times New Roman"/>
                <w:b/>
                <w:i/>
                <w:sz w:val="22"/>
                <w:szCs w:val="22"/>
                <w:lang w:eastAsia="sv-SE"/>
              </w:rPr>
              <w:t>Observation</w:t>
            </w:r>
            <w:r w:rsidRPr="00553093">
              <w:rPr>
                <w:rFonts w:ascii="Times New Roman" w:hAnsi="Times New Roman"/>
                <w:b/>
                <w:i/>
                <w:sz w:val="22"/>
                <w:szCs w:val="22"/>
                <w:lang w:eastAsia="sv-SE"/>
              </w:rPr>
              <w:t xml:space="preserve"> </w:t>
            </w:r>
            <w:r>
              <w:rPr>
                <w:rFonts w:ascii="Times New Roman" w:hAnsi="Times New Roman"/>
                <w:b/>
                <w:i/>
                <w:sz w:val="22"/>
                <w:szCs w:val="22"/>
                <w:lang w:eastAsia="sv-SE"/>
              </w:rPr>
              <w:t>6</w:t>
            </w:r>
            <w:r w:rsidRPr="00553093">
              <w:rPr>
                <w:rFonts w:ascii="Times New Roman" w:hAnsi="Times New Roman"/>
                <w:b/>
                <w:i/>
                <w:sz w:val="22"/>
                <w:szCs w:val="22"/>
                <w:lang w:eastAsia="sv-SE"/>
              </w:rPr>
              <w:t>:</w:t>
            </w:r>
            <w:r>
              <w:rPr>
                <w:rFonts w:ascii="Times New Roman" w:hAnsi="Times New Roman"/>
                <w:bCs/>
                <w:iCs/>
                <w:sz w:val="22"/>
                <w:szCs w:val="22"/>
                <w:lang w:eastAsia="sv-SE"/>
              </w:rPr>
              <w:t xml:space="preserve"> </w:t>
            </w:r>
            <w:r w:rsidRPr="00553093">
              <w:rPr>
                <w:rFonts w:ascii="Times New Roman" w:hAnsi="Times New Roman"/>
                <w:bCs/>
                <w:i/>
                <w:sz w:val="22"/>
                <w:szCs w:val="22"/>
                <w:lang w:eastAsia="sv-SE"/>
              </w:rPr>
              <w:t xml:space="preserve">RAN4 </w:t>
            </w:r>
            <w:r>
              <w:rPr>
                <w:rFonts w:ascii="Times New Roman" w:hAnsi="Times New Roman"/>
                <w:bCs/>
                <w:i/>
                <w:sz w:val="22"/>
                <w:szCs w:val="22"/>
                <w:lang w:eastAsia="sv-SE"/>
              </w:rPr>
              <w:t>current Pcmax definition and applicability</w:t>
            </w:r>
            <w:r w:rsidRPr="00553093">
              <w:rPr>
                <w:rFonts w:ascii="Times New Roman" w:hAnsi="Times New Roman"/>
                <w:bCs/>
                <w:i/>
                <w:sz w:val="22"/>
                <w:szCs w:val="22"/>
                <w:lang w:eastAsia="sv-SE"/>
              </w:rPr>
              <w:t>:</w:t>
            </w:r>
          </w:p>
          <w:p w14:paraId="744B51E3" w14:textId="77777777" w:rsidR="008919B5" w:rsidRDefault="008919B5">
            <w:pPr>
              <w:pStyle w:val="TAL"/>
              <w:numPr>
                <w:ilvl w:val="0"/>
                <w:numId w:val="12"/>
              </w:numPr>
              <w:tabs>
                <w:tab w:val="left" w:pos="3225"/>
              </w:tabs>
              <w:ind w:left="1584"/>
              <w:contextualSpacing/>
              <w:rPr>
                <w:rFonts w:ascii="Times New Roman" w:hAnsi="Times New Roman"/>
                <w:bCs/>
                <w:i/>
                <w:sz w:val="22"/>
                <w:szCs w:val="22"/>
                <w:lang w:eastAsia="sv-SE"/>
              </w:rPr>
            </w:pPr>
            <w:r>
              <w:rPr>
                <w:rFonts w:ascii="Times New Roman" w:hAnsi="Times New Roman"/>
                <w:bCs/>
                <w:i/>
                <w:sz w:val="22"/>
                <w:szCs w:val="22"/>
                <w:lang w:eastAsia="sv-SE"/>
              </w:rPr>
              <w:t>Pcmax definition for FR2 has a directional (EIRP) component and a per UE (TRP) component.</w:t>
            </w:r>
          </w:p>
          <w:p w14:paraId="08916994" w14:textId="77777777" w:rsidR="008919B5" w:rsidRDefault="008919B5">
            <w:pPr>
              <w:pStyle w:val="TAL"/>
              <w:numPr>
                <w:ilvl w:val="0"/>
                <w:numId w:val="12"/>
              </w:numPr>
              <w:tabs>
                <w:tab w:val="left" w:pos="3225"/>
              </w:tabs>
              <w:ind w:left="1584"/>
              <w:contextualSpacing/>
              <w:rPr>
                <w:rFonts w:ascii="Times New Roman" w:hAnsi="Times New Roman"/>
                <w:bCs/>
                <w:i/>
                <w:sz w:val="22"/>
                <w:szCs w:val="22"/>
                <w:lang w:eastAsia="sv-SE"/>
              </w:rPr>
            </w:pPr>
            <w:r>
              <w:rPr>
                <w:rFonts w:ascii="Times New Roman" w:hAnsi="Times New Roman"/>
                <w:bCs/>
                <w:i/>
                <w:sz w:val="22"/>
                <w:szCs w:val="22"/>
                <w:lang w:eastAsia="sv-SE"/>
              </w:rPr>
              <w:t>For UL MIMO the measured radiated power is related to nrofSRS-ports which is set to 2 and different TPMIs that are related to ULFPTx modes and 2 MIMO UL layers.</w:t>
            </w:r>
          </w:p>
          <w:p w14:paraId="4D8C0CD6" w14:textId="77777777" w:rsidR="008919B5" w:rsidRPr="00D25725" w:rsidRDefault="008919B5">
            <w:pPr>
              <w:pStyle w:val="TAL"/>
              <w:numPr>
                <w:ilvl w:val="0"/>
                <w:numId w:val="12"/>
              </w:numPr>
              <w:tabs>
                <w:tab w:val="left" w:pos="3225"/>
              </w:tabs>
              <w:ind w:left="1584"/>
              <w:contextualSpacing/>
              <w:rPr>
                <w:rFonts w:ascii="Times New Roman" w:hAnsi="Times New Roman"/>
                <w:bCs/>
                <w:i/>
                <w:sz w:val="22"/>
                <w:szCs w:val="22"/>
                <w:lang w:eastAsia="sv-SE"/>
              </w:rPr>
            </w:pPr>
            <w:r>
              <w:rPr>
                <w:rFonts w:ascii="Times New Roman" w:hAnsi="Times New Roman"/>
                <w:bCs/>
                <w:i/>
                <w:sz w:val="22"/>
                <w:szCs w:val="22"/>
                <w:lang w:eastAsia="sv-SE"/>
              </w:rPr>
              <w:t>RAN4 didn’t studied two simultaneous transmissions requirements for FR2.</w:t>
            </w:r>
          </w:p>
          <w:p w14:paraId="10D53ED1" w14:textId="77777777" w:rsidR="008919B5" w:rsidRDefault="008919B5" w:rsidP="008919B5">
            <w:pPr>
              <w:rPr>
                <w:lang w:eastAsia="zh-CN"/>
              </w:rPr>
            </w:pPr>
          </w:p>
          <w:p w14:paraId="5FD79FEE" w14:textId="77777777" w:rsidR="008919B5" w:rsidRDefault="008919B5" w:rsidP="008919B5">
            <w:pPr>
              <w:pStyle w:val="TAL"/>
              <w:tabs>
                <w:tab w:val="left" w:pos="3225"/>
              </w:tabs>
              <w:ind w:left="288"/>
              <w:contextualSpacing/>
              <w:rPr>
                <w:rFonts w:ascii="Times New Roman" w:hAnsi="Times New Roman"/>
                <w:bCs/>
                <w:i/>
                <w:sz w:val="22"/>
                <w:szCs w:val="22"/>
                <w:lang w:eastAsia="sv-SE"/>
              </w:rPr>
            </w:pPr>
            <w:r w:rsidRPr="00543D52">
              <w:rPr>
                <w:rFonts w:ascii="Times New Roman" w:hAnsi="Times New Roman"/>
                <w:b/>
                <w:i/>
                <w:sz w:val="22"/>
                <w:szCs w:val="22"/>
                <w:lang w:eastAsia="sv-SE"/>
              </w:rPr>
              <w:t>Proposal 1:</w:t>
            </w:r>
            <w:r w:rsidRPr="00543D52">
              <w:rPr>
                <w:rFonts w:ascii="Times New Roman" w:hAnsi="Times New Roman"/>
                <w:bCs/>
                <w:i/>
                <w:sz w:val="22"/>
                <w:szCs w:val="22"/>
                <w:lang w:eastAsia="sv-SE"/>
              </w:rPr>
              <w:t xml:space="preserve"> From RAN4 perspective both Assumption 1 and 2 are feasible.</w:t>
            </w:r>
          </w:p>
          <w:p w14:paraId="6E1F5CA7" w14:textId="77777777" w:rsidR="008919B5" w:rsidRDefault="008919B5" w:rsidP="008919B5">
            <w:pPr>
              <w:pStyle w:val="TAL"/>
              <w:tabs>
                <w:tab w:val="left" w:pos="3225"/>
              </w:tabs>
              <w:ind w:left="288"/>
              <w:contextualSpacing/>
              <w:rPr>
                <w:rFonts w:ascii="Times New Roman" w:hAnsi="Times New Roman"/>
                <w:bCs/>
                <w:i/>
                <w:sz w:val="22"/>
                <w:szCs w:val="22"/>
                <w:lang w:eastAsia="sv-SE"/>
              </w:rPr>
            </w:pPr>
            <w:r>
              <w:rPr>
                <w:rFonts w:ascii="Times New Roman" w:hAnsi="Times New Roman"/>
                <w:b/>
                <w:i/>
                <w:sz w:val="22"/>
                <w:szCs w:val="22"/>
                <w:lang w:eastAsia="sv-SE"/>
              </w:rPr>
              <w:t>Proposal 2:</w:t>
            </w:r>
            <w:r>
              <w:rPr>
                <w:rFonts w:ascii="Times New Roman" w:hAnsi="Times New Roman"/>
                <w:bCs/>
                <w:i/>
                <w:sz w:val="22"/>
                <w:szCs w:val="22"/>
                <w:lang w:eastAsia="sv-SE"/>
              </w:rPr>
              <w:t xml:space="preserve"> RAN4 discusses question 3 by considering regulatory perspective. </w:t>
            </w:r>
          </w:p>
          <w:p w14:paraId="6CD21DE8" w14:textId="44C24FB5" w:rsidR="00756876" w:rsidRPr="008919B5" w:rsidRDefault="008919B5" w:rsidP="008919B5">
            <w:pPr>
              <w:pStyle w:val="TAL"/>
              <w:tabs>
                <w:tab w:val="left" w:pos="3225"/>
              </w:tabs>
              <w:ind w:left="288"/>
              <w:contextualSpacing/>
              <w:rPr>
                <w:rFonts w:ascii="Times New Roman" w:hAnsi="Times New Roman"/>
                <w:bCs/>
                <w:i/>
                <w:sz w:val="22"/>
                <w:szCs w:val="22"/>
                <w:lang w:eastAsia="sv-SE"/>
              </w:rPr>
            </w:pPr>
            <w:r>
              <w:rPr>
                <w:rFonts w:ascii="Times New Roman" w:hAnsi="Times New Roman"/>
                <w:b/>
                <w:i/>
                <w:sz w:val="22"/>
                <w:szCs w:val="22"/>
                <w:lang w:eastAsia="sv-SE"/>
              </w:rPr>
              <w:t>Proposal 3:</w:t>
            </w:r>
            <w:r w:rsidRPr="0041696A">
              <w:rPr>
                <w:rFonts w:ascii="Times New Roman" w:hAnsi="Times New Roman"/>
                <w:i/>
                <w:iCs/>
                <w:lang w:eastAsia="sv-SE"/>
              </w:rPr>
              <w:t xml:space="preserve"> </w:t>
            </w:r>
            <w:r w:rsidRPr="0041696A">
              <w:rPr>
                <w:rFonts w:ascii="Times New Roman" w:hAnsi="Times New Roman"/>
                <w:i/>
                <w:iCs/>
                <w:sz w:val="22"/>
                <w:szCs w:val="24"/>
                <w:lang w:eastAsia="sv-SE"/>
              </w:rPr>
              <w:t>For Question 4, RAN4 discusses how power class parameters EIRPmin, EIRPmax and TRPmax can be captured in Pcmax parameter for Assumptions 1 &amp; 2.</w:t>
            </w:r>
          </w:p>
        </w:tc>
      </w:tr>
      <w:tr w:rsidR="004D369F" w14:paraId="1D8427FC" w14:textId="77777777" w:rsidTr="00EA6B73">
        <w:trPr>
          <w:trHeight w:val="468"/>
        </w:trPr>
        <w:tc>
          <w:tcPr>
            <w:tcW w:w="1618" w:type="dxa"/>
          </w:tcPr>
          <w:p w14:paraId="2418B08C" w14:textId="57012601" w:rsidR="004D369F" w:rsidRPr="00756876" w:rsidRDefault="00EA6B73" w:rsidP="00837D8D">
            <w:pPr>
              <w:spacing w:before="120" w:after="120"/>
              <w:rPr>
                <w:rFonts w:asciiTheme="minorHAnsi" w:hAnsiTheme="minorHAnsi" w:cstheme="minorHAnsi"/>
              </w:rPr>
            </w:pPr>
            <w:r w:rsidRPr="00EA6B73">
              <w:rPr>
                <w:rFonts w:asciiTheme="minorHAnsi" w:hAnsiTheme="minorHAnsi" w:cstheme="minorHAnsi"/>
              </w:rPr>
              <w:t>R4-2216586</w:t>
            </w:r>
          </w:p>
        </w:tc>
        <w:tc>
          <w:tcPr>
            <w:tcW w:w="1423" w:type="dxa"/>
          </w:tcPr>
          <w:p w14:paraId="6239ADB2" w14:textId="7E7B15C3" w:rsidR="004D369F" w:rsidRDefault="00EA6B73" w:rsidP="00837D8D">
            <w:pPr>
              <w:spacing w:before="120" w:after="120"/>
              <w:rPr>
                <w:rFonts w:asciiTheme="minorHAnsi" w:hAnsiTheme="minorHAnsi" w:cstheme="minorHAnsi"/>
              </w:rPr>
            </w:pPr>
            <w:r w:rsidRPr="00566886">
              <w:rPr>
                <w:rFonts w:asciiTheme="minorHAnsi" w:hAnsiTheme="minorHAnsi" w:cstheme="minorHAnsi"/>
              </w:rPr>
              <w:t>Huawei, HiSilicon</w:t>
            </w:r>
          </w:p>
        </w:tc>
        <w:tc>
          <w:tcPr>
            <w:tcW w:w="6580" w:type="dxa"/>
          </w:tcPr>
          <w:p w14:paraId="308942E9" w14:textId="77777777" w:rsidR="00EA6B73" w:rsidRPr="00497C8F" w:rsidRDefault="00EA6B73" w:rsidP="00EA6B73">
            <w:pPr>
              <w:spacing w:afterLines="50" w:after="120" w:line="360" w:lineRule="auto"/>
              <w:jc w:val="both"/>
              <w:rPr>
                <w:rFonts w:ascii="Arial" w:hAnsi="Arial" w:cs="Arial"/>
                <w:lang w:val="en-US"/>
              </w:rPr>
            </w:pPr>
            <w:r w:rsidRPr="00497C8F">
              <w:rPr>
                <w:rFonts w:ascii="Arial" w:hAnsi="Arial" w:cs="Arial"/>
                <w:lang w:val="en-US"/>
              </w:rPr>
              <w:t>RAN4 would like to thank RAN1 for LS on UE power limitation for STxMP in FR2. RAN4 responses to RAN1 questions are below. We continue to use the following definitions for Assumptions 1 and 2:</w:t>
            </w:r>
          </w:p>
          <w:p w14:paraId="1CD8C4A1" w14:textId="77777777" w:rsidR="00EA6B73" w:rsidRPr="00497C8F" w:rsidRDefault="00EA6B73">
            <w:pPr>
              <w:pStyle w:val="ListParagraph"/>
              <w:numPr>
                <w:ilvl w:val="0"/>
                <w:numId w:val="7"/>
              </w:numPr>
              <w:overflowPunct/>
              <w:autoSpaceDE/>
              <w:autoSpaceDN/>
              <w:adjustRightInd/>
              <w:spacing w:after="240" w:line="360" w:lineRule="auto"/>
              <w:ind w:firstLineChars="0"/>
              <w:contextualSpacing/>
              <w:jc w:val="both"/>
              <w:textAlignment w:val="auto"/>
              <w:rPr>
                <w:rFonts w:ascii="Arial" w:hAnsi="Arial" w:cs="Arial"/>
                <w:lang w:val="en-US" w:eastAsia="zh-CN"/>
              </w:rPr>
            </w:pPr>
            <w:r w:rsidRPr="00497C8F">
              <w:rPr>
                <w:rFonts w:ascii="Arial" w:hAnsi="Arial" w:cs="Arial"/>
                <w:lang w:val="en-US" w:eastAsia="zh-CN"/>
              </w:rPr>
              <w:t>Assumption 1: Power limitation per panel for STxMP</w:t>
            </w:r>
          </w:p>
          <w:p w14:paraId="42FC221D" w14:textId="77777777" w:rsidR="00EA6B73" w:rsidRPr="00497C8F" w:rsidRDefault="00EA6B73">
            <w:pPr>
              <w:pStyle w:val="ListParagraph"/>
              <w:numPr>
                <w:ilvl w:val="0"/>
                <w:numId w:val="7"/>
              </w:numPr>
              <w:overflowPunct/>
              <w:autoSpaceDE/>
              <w:autoSpaceDN/>
              <w:adjustRightInd/>
              <w:spacing w:after="240" w:line="360" w:lineRule="auto"/>
              <w:ind w:firstLineChars="0"/>
              <w:contextualSpacing/>
              <w:jc w:val="both"/>
              <w:textAlignment w:val="auto"/>
              <w:rPr>
                <w:rFonts w:ascii="Arial" w:hAnsi="Arial" w:cs="Arial"/>
                <w:lang w:val="en-US" w:eastAsia="zh-CN"/>
              </w:rPr>
            </w:pPr>
            <w:r w:rsidRPr="00497C8F">
              <w:rPr>
                <w:rFonts w:ascii="Arial" w:hAnsi="Arial" w:cs="Arial"/>
                <w:lang w:val="en-US" w:eastAsia="zh-CN"/>
              </w:rPr>
              <w:lastRenderedPageBreak/>
              <w:t>Assumption 2: A total power limitation per UE over all UE panels used for STxMP</w:t>
            </w:r>
          </w:p>
          <w:p w14:paraId="5DB59344" w14:textId="77777777" w:rsidR="00EA6B73" w:rsidRPr="00497C8F" w:rsidRDefault="00EA6B73" w:rsidP="00EA6B73">
            <w:pPr>
              <w:spacing w:afterLines="50" w:after="120" w:line="360" w:lineRule="auto"/>
              <w:jc w:val="both"/>
              <w:rPr>
                <w:rFonts w:ascii="Arial" w:hAnsi="Arial" w:cs="Arial"/>
                <w:lang w:val="en-US"/>
              </w:rPr>
            </w:pPr>
            <w:r w:rsidRPr="00497C8F">
              <w:rPr>
                <w:rFonts w:ascii="Arial" w:hAnsi="Arial" w:cs="Arial"/>
                <w:lang w:val="en-US"/>
              </w:rPr>
              <w:t>Before RAN4 can analyze the questions in the LS, RAN4 kindly requests clarifications for terms used:</w:t>
            </w:r>
          </w:p>
          <w:p w14:paraId="19DF84A7" w14:textId="77777777" w:rsidR="00EA6B73" w:rsidRDefault="00EA6B73">
            <w:pPr>
              <w:pStyle w:val="ListParagraph"/>
              <w:numPr>
                <w:ilvl w:val="0"/>
                <w:numId w:val="9"/>
              </w:numPr>
              <w:overflowPunct/>
              <w:autoSpaceDE/>
              <w:autoSpaceDN/>
              <w:adjustRightInd/>
              <w:spacing w:afterLines="50" w:after="120" w:line="360" w:lineRule="auto"/>
              <w:ind w:firstLineChars="0"/>
              <w:contextualSpacing/>
              <w:jc w:val="both"/>
              <w:textAlignment w:val="auto"/>
              <w:rPr>
                <w:rFonts w:ascii="Arial" w:hAnsi="Arial" w:cs="Arial"/>
                <w:lang w:val="en-US" w:eastAsia="zh-CN"/>
              </w:rPr>
            </w:pPr>
            <w:r w:rsidRPr="00497C8F">
              <w:rPr>
                <w:rFonts w:ascii="Arial" w:hAnsi="Arial" w:cs="Arial"/>
                <w:lang w:val="en-US" w:eastAsia="zh-CN"/>
              </w:rPr>
              <w:t xml:space="preserve">Panel: </w:t>
            </w:r>
          </w:p>
          <w:p w14:paraId="2EF0B231" w14:textId="77777777" w:rsidR="00EA6B73" w:rsidRPr="00497C8F" w:rsidRDefault="00EA6B73" w:rsidP="00EA6B73">
            <w:pPr>
              <w:spacing w:afterLines="50" w:after="120" w:line="360" w:lineRule="auto"/>
              <w:contextualSpacing/>
              <w:jc w:val="both"/>
              <w:rPr>
                <w:rFonts w:ascii="Arial" w:hAnsi="Arial" w:cs="Arial"/>
                <w:lang w:val="en-US"/>
              </w:rPr>
            </w:pPr>
            <w:r w:rsidRPr="00497C8F">
              <w:rPr>
                <w:rFonts w:ascii="Arial" w:hAnsi="Arial" w:cs="Arial"/>
                <w:lang w:val="en-US"/>
              </w:rPr>
              <w:t>RAN4 currently does not have a definition for this entity.</w:t>
            </w:r>
          </w:p>
          <w:p w14:paraId="62F0CC21" w14:textId="77777777" w:rsidR="00EA6B73" w:rsidRDefault="00EA6B73">
            <w:pPr>
              <w:pStyle w:val="ListParagraph"/>
              <w:numPr>
                <w:ilvl w:val="0"/>
                <w:numId w:val="9"/>
              </w:numPr>
              <w:overflowPunct/>
              <w:autoSpaceDE/>
              <w:autoSpaceDN/>
              <w:adjustRightInd/>
              <w:spacing w:afterLines="50" w:after="120" w:line="360" w:lineRule="auto"/>
              <w:ind w:firstLineChars="0"/>
              <w:contextualSpacing/>
              <w:jc w:val="both"/>
              <w:textAlignment w:val="auto"/>
              <w:rPr>
                <w:rFonts w:ascii="Arial" w:hAnsi="Arial" w:cs="Arial"/>
                <w:lang w:val="en-US" w:eastAsia="zh-CN"/>
              </w:rPr>
            </w:pPr>
            <w:r w:rsidRPr="00497C8F">
              <w:rPr>
                <w:rFonts w:ascii="Arial" w:hAnsi="Arial" w:cs="Arial"/>
                <w:lang w:val="en-US" w:eastAsia="zh-CN"/>
              </w:rPr>
              <w:t xml:space="preserve">Power limitation: </w:t>
            </w:r>
          </w:p>
          <w:p w14:paraId="4AD3EF05" w14:textId="77777777" w:rsidR="00EA6B73" w:rsidRPr="00EC4C87" w:rsidRDefault="00EA6B73" w:rsidP="00EA6B73">
            <w:pPr>
              <w:spacing w:after="0" w:line="360" w:lineRule="auto"/>
              <w:jc w:val="both"/>
              <w:rPr>
                <w:rFonts w:ascii="Arial" w:hAnsi="Arial" w:cs="Arial"/>
                <w:lang w:val="en-US"/>
              </w:rPr>
            </w:pPr>
            <w:r w:rsidRPr="00EC4C87">
              <w:rPr>
                <w:rFonts w:ascii="Arial" w:hAnsi="Arial" w:cs="Arial"/>
                <w:lang w:val="en-US"/>
              </w:rPr>
              <w:t>From RAN4 perspective, there are several concepts related to the power radiated by UE:</w:t>
            </w:r>
          </w:p>
          <w:p w14:paraId="3F857546" w14:textId="77777777" w:rsidR="00EA6B73" w:rsidRPr="00EC4C87" w:rsidRDefault="00EA6B73">
            <w:pPr>
              <w:pStyle w:val="ListParagraph"/>
              <w:numPr>
                <w:ilvl w:val="0"/>
                <w:numId w:val="10"/>
              </w:numPr>
              <w:overflowPunct/>
              <w:autoSpaceDE/>
              <w:autoSpaceDN/>
              <w:adjustRightInd/>
              <w:spacing w:after="0" w:line="360" w:lineRule="auto"/>
              <w:ind w:firstLineChars="0"/>
              <w:contextualSpacing/>
              <w:jc w:val="both"/>
              <w:textAlignment w:val="auto"/>
              <w:rPr>
                <w:rFonts w:ascii="Arial" w:hAnsi="Arial" w:cs="Arial"/>
                <w:lang w:val="en-US" w:eastAsia="zh-CN"/>
              </w:rPr>
            </w:pPr>
            <w:r w:rsidRPr="00FE5B9A">
              <w:rPr>
                <w:rFonts w:ascii="Arial" w:hAnsi="Arial" w:cs="Arial"/>
                <w:u w:val="single"/>
                <w:lang w:val="en-US" w:eastAsia="zh-CN"/>
              </w:rPr>
              <w:t>Power class</w:t>
            </w:r>
            <w:r w:rsidRPr="00EC4C87">
              <w:rPr>
                <w:rFonts w:ascii="Arial" w:hAnsi="Arial" w:cs="Arial"/>
                <w:lang w:val="en-US" w:eastAsia="zh-CN"/>
              </w:rPr>
              <w:t>: The definition of power class (e.g. TS 38.101-2 clause 6.2.1.x), which is a package composed of below requirements</w:t>
            </w:r>
          </w:p>
          <w:p w14:paraId="7DF0CBD4" w14:textId="77777777" w:rsidR="00EA6B73" w:rsidRPr="00EC4C87" w:rsidRDefault="00EA6B73">
            <w:pPr>
              <w:pStyle w:val="ListParagraph"/>
              <w:numPr>
                <w:ilvl w:val="1"/>
                <w:numId w:val="10"/>
              </w:numPr>
              <w:overflowPunct/>
              <w:autoSpaceDE/>
              <w:autoSpaceDN/>
              <w:adjustRightInd/>
              <w:spacing w:after="0" w:line="360" w:lineRule="auto"/>
              <w:ind w:firstLineChars="0"/>
              <w:contextualSpacing/>
              <w:jc w:val="both"/>
              <w:textAlignment w:val="auto"/>
              <w:rPr>
                <w:rFonts w:ascii="Arial" w:hAnsi="Arial" w:cs="Arial"/>
                <w:lang w:val="en-US" w:eastAsia="zh-CN"/>
              </w:rPr>
            </w:pPr>
            <w:r w:rsidRPr="00EC4C87">
              <w:rPr>
                <w:rFonts w:ascii="Arial" w:hAnsi="Arial" w:cs="Arial"/>
                <w:lang w:val="en-US" w:eastAsia="zh-CN"/>
              </w:rPr>
              <w:t>Min peak EIRP (The lower limit of EIRP at Tx beam peak direction);</w:t>
            </w:r>
          </w:p>
          <w:p w14:paraId="19C87636" w14:textId="77777777" w:rsidR="00EA6B73" w:rsidRPr="00EC4C87" w:rsidRDefault="00EA6B73">
            <w:pPr>
              <w:pStyle w:val="ListParagraph"/>
              <w:numPr>
                <w:ilvl w:val="1"/>
                <w:numId w:val="10"/>
              </w:numPr>
              <w:overflowPunct/>
              <w:autoSpaceDE/>
              <w:autoSpaceDN/>
              <w:adjustRightInd/>
              <w:spacing w:after="0" w:line="360" w:lineRule="auto"/>
              <w:ind w:firstLineChars="0"/>
              <w:contextualSpacing/>
              <w:jc w:val="both"/>
              <w:textAlignment w:val="auto"/>
              <w:rPr>
                <w:rFonts w:ascii="Arial" w:hAnsi="Arial" w:cs="Arial"/>
                <w:lang w:val="en-US" w:eastAsia="zh-CN"/>
              </w:rPr>
            </w:pPr>
            <w:r w:rsidRPr="00EC4C87">
              <w:rPr>
                <w:rFonts w:ascii="Arial" w:hAnsi="Arial" w:cs="Arial"/>
                <w:lang w:val="en-US" w:eastAsia="zh-CN"/>
              </w:rPr>
              <w:t>Max EIRP (This is derived from regulatory requirements) and Max TRP;</w:t>
            </w:r>
          </w:p>
          <w:p w14:paraId="3A6BA233" w14:textId="77777777" w:rsidR="00EA6B73" w:rsidRPr="00EC4C87" w:rsidRDefault="00EA6B73">
            <w:pPr>
              <w:pStyle w:val="ListParagraph"/>
              <w:numPr>
                <w:ilvl w:val="1"/>
                <w:numId w:val="10"/>
              </w:numPr>
              <w:overflowPunct/>
              <w:autoSpaceDE/>
              <w:autoSpaceDN/>
              <w:adjustRightInd/>
              <w:spacing w:after="0" w:line="360" w:lineRule="auto"/>
              <w:ind w:firstLineChars="0"/>
              <w:contextualSpacing/>
              <w:jc w:val="both"/>
              <w:textAlignment w:val="auto"/>
              <w:rPr>
                <w:rFonts w:ascii="Arial" w:hAnsi="Arial" w:cs="Arial"/>
                <w:lang w:val="en-US" w:eastAsia="zh-CN"/>
              </w:rPr>
            </w:pPr>
            <w:r w:rsidRPr="00EC4C87">
              <w:rPr>
                <w:rFonts w:ascii="Arial" w:hAnsi="Arial" w:cs="Arial"/>
                <w:lang w:val="en-US" w:eastAsia="zh-CN"/>
              </w:rPr>
              <w:t>Spherical coverage (The minimum EIRP at the Nth percentile of the distribution of power measured over the full sphere around the UE).</w:t>
            </w:r>
          </w:p>
          <w:p w14:paraId="4E3A5B4A" w14:textId="77777777" w:rsidR="00EA6B73" w:rsidRPr="00EC4C87" w:rsidRDefault="00EA6B73">
            <w:pPr>
              <w:pStyle w:val="ListParagraph"/>
              <w:numPr>
                <w:ilvl w:val="0"/>
                <w:numId w:val="10"/>
              </w:numPr>
              <w:overflowPunct/>
              <w:autoSpaceDE/>
              <w:autoSpaceDN/>
              <w:adjustRightInd/>
              <w:spacing w:after="0" w:line="360" w:lineRule="auto"/>
              <w:ind w:firstLineChars="0"/>
              <w:contextualSpacing/>
              <w:jc w:val="both"/>
              <w:textAlignment w:val="auto"/>
              <w:rPr>
                <w:rFonts w:ascii="Arial" w:hAnsi="Arial" w:cs="Arial"/>
                <w:lang w:val="en-US" w:eastAsia="zh-CN"/>
              </w:rPr>
            </w:pPr>
            <w:r w:rsidRPr="00FE5B9A">
              <w:rPr>
                <w:rFonts w:ascii="Arial" w:hAnsi="Arial" w:cs="Arial"/>
                <w:u w:val="single"/>
                <w:lang w:val="en-US" w:eastAsia="zh-CN"/>
              </w:rPr>
              <w:t>Configured transmitted power</w:t>
            </w:r>
            <w:r w:rsidRPr="00EC4C87">
              <w:rPr>
                <w:rFonts w:ascii="Arial" w:hAnsi="Arial" w:cs="Arial"/>
                <w:lang w:val="en-US" w:eastAsia="zh-CN"/>
              </w:rPr>
              <w:t>: P</w:t>
            </w:r>
            <w:r w:rsidRPr="00FE5B9A">
              <w:rPr>
                <w:rFonts w:ascii="Arial" w:hAnsi="Arial" w:cs="Arial"/>
                <w:vertAlign w:val="subscript"/>
                <w:lang w:val="en-US" w:eastAsia="zh-CN"/>
              </w:rPr>
              <w:t>CMAX, f, c</w:t>
            </w:r>
            <w:r w:rsidRPr="00EC4C87">
              <w:rPr>
                <w:rFonts w:ascii="Arial" w:hAnsi="Arial" w:cs="Arial"/>
                <w:lang w:val="en-US" w:eastAsia="zh-CN"/>
              </w:rPr>
              <w:t>, which is used in RAN1 spec TS 38.213 power control part, and also applied in TS 38.101-2 clause 6.2.4: “The configured UE maximum output power P</w:t>
            </w:r>
            <w:r w:rsidRPr="00FE5B9A">
              <w:rPr>
                <w:rFonts w:ascii="Arial" w:hAnsi="Arial" w:cs="Arial"/>
                <w:vertAlign w:val="subscript"/>
                <w:lang w:val="en-US" w:eastAsia="zh-CN"/>
              </w:rPr>
              <w:t>CMAX, f, c</w:t>
            </w:r>
            <w:r w:rsidRPr="00EC4C87">
              <w:rPr>
                <w:rFonts w:ascii="Arial" w:hAnsi="Arial" w:cs="Arial"/>
                <w:lang w:val="en-US" w:eastAsia="zh-CN"/>
              </w:rPr>
              <w:t xml:space="preserve"> for carrier f of a serving cell c is defined as that available to the reference point of a given transmitter branch that corresponds to the reference point of the higher-layer filtered RSRP measurement as specified in TS 38.215”. It is noted that P</w:t>
            </w:r>
            <w:r w:rsidRPr="00FE5B9A">
              <w:rPr>
                <w:rFonts w:ascii="Arial" w:hAnsi="Arial" w:cs="Arial"/>
                <w:vertAlign w:val="subscript"/>
                <w:lang w:val="en-US" w:eastAsia="zh-CN"/>
              </w:rPr>
              <w:t>CMAX</w:t>
            </w:r>
            <w:r w:rsidRPr="00EC4C87">
              <w:rPr>
                <w:rFonts w:ascii="Arial" w:hAnsi="Arial" w:cs="Arial"/>
                <w:lang w:val="en-US" w:eastAsia="zh-CN"/>
              </w:rPr>
              <w:t xml:space="preserve"> used by RAN1 power control mechanism for FR2 is considered at the virtual antenna connector which is not testable from RAN4 perspective.</w:t>
            </w:r>
          </w:p>
          <w:p w14:paraId="2FCCFAC7" w14:textId="77777777" w:rsidR="00EA6B73" w:rsidRDefault="00EA6B73">
            <w:pPr>
              <w:pStyle w:val="ListParagraph"/>
              <w:numPr>
                <w:ilvl w:val="0"/>
                <w:numId w:val="10"/>
              </w:numPr>
              <w:overflowPunct/>
              <w:autoSpaceDE/>
              <w:autoSpaceDN/>
              <w:adjustRightInd/>
              <w:spacing w:after="0" w:line="360" w:lineRule="auto"/>
              <w:ind w:firstLineChars="0"/>
              <w:contextualSpacing/>
              <w:jc w:val="both"/>
              <w:textAlignment w:val="auto"/>
              <w:rPr>
                <w:rFonts w:ascii="Arial" w:hAnsi="Arial" w:cs="Arial"/>
                <w:lang w:val="en-US" w:eastAsia="zh-CN"/>
              </w:rPr>
            </w:pPr>
            <w:r w:rsidRPr="00F06F46">
              <w:rPr>
                <w:rFonts w:ascii="Arial" w:hAnsi="Arial" w:cs="Arial"/>
                <w:u w:val="single"/>
                <w:lang w:val="en-US" w:eastAsia="zh-CN"/>
              </w:rPr>
              <w:t>Total power concept</w:t>
            </w:r>
            <w:r w:rsidRPr="00EC4C87">
              <w:rPr>
                <w:rFonts w:ascii="Arial" w:hAnsi="Arial" w:cs="Arial"/>
                <w:lang w:val="en-US" w:eastAsia="zh-CN"/>
              </w:rPr>
              <w:t>: In Rel-17, RAN4 had a discussion about “total power concept”, which is a maximum output power limitation for a FR2 UE from implementation perspective, but there is no conclusion and the related discussion is still ongoing in Rel-18. In general, it means the actual radiation power of a UE considering multiple implementation aspects e.g. MPE limitation and heat dissipation. In this sense, the actual TRP limitation of the UE is not identical to the max limitation, i.e. Max TRP as defined for the power class of the UE.</w:t>
            </w:r>
          </w:p>
          <w:p w14:paraId="65BD766A" w14:textId="77777777" w:rsidR="00EA6B73" w:rsidRPr="00EC4C87" w:rsidRDefault="00EA6B73">
            <w:pPr>
              <w:pStyle w:val="ListParagraph"/>
              <w:numPr>
                <w:ilvl w:val="0"/>
                <w:numId w:val="10"/>
              </w:numPr>
              <w:overflowPunct/>
              <w:autoSpaceDE/>
              <w:autoSpaceDN/>
              <w:adjustRightInd/>
              <w:spacing w:after="0" w:line="360" w:lineRule="auto"/>
              <w:ind w:firstLineChars="0"/>
              <w:contextualSpacing/>
              <w:jc w:val="both"/>
              <w:textAlignment w:val="auto"/>
              <w:rPr>
                <w:rFonts w:ascii="Arial" w:hAnsi="Arial" w:cs="Arial"/>
                <w:lang w:val="en-US" w:eastAsia="zh-CN"/>
              </w:rPr>
            </w:pPr>
            <w:r w:rsidRPr="00492989">
              <w:rPr>
                <w:rFonts w:ascii="Arial" w:hAnsi="Arial" w:cs="Arial"/>
                <w:u w:val="single"/>
                <w:lang w:val="en-US" w:eastAsia="zh-CN"/>
              </w:rPr>
              <w:t>P-max</w:t>
            </w:r>
            <w:r w:rsidRPr="00EC4C87">
              <w:rPr>
                <w:rFonts w:ascii="Arial" w:hAnsi="Arial" w:cs="Arial"/>
                <w:lang w:val="en-US" w:eastAsia="zh-CN"/>
              </w:rPr>
              <w:t xml:space="preserve">: The parameter p-Max (i.e. p-UE-FR2) similar to FR1 p-UE-FR1 was introduced by RAN2 spec, which is the maximum total </w:t>
            </w:r>
            <w:r w:rsidRPr="00EC4C87">
              <w:rPr>
                <w:rFonts w:ascii="Arial" w:hAnsi="Arial" w:cs="Arial"/>
                <w:lang w:val="en-US" w:eastAsia="zh-CN"/>
              </w:rPr>
              <w:lastRenderedPageBreak/>
              <w:t>transmit power to be used by the UE across all serving cells in frequency range 2 (FR2) across all cell groups. However, the feasibility of P-max for FR2 is questionable in RAN4, which is not reflected in RAN4 requirements yet. In addition, whether such parameter to limit the max output power of UE should be EIRP based or TRP based is not clear during previous discussion in RAN4</w:t>
            </w:r>
            <w:r>
              <w:rPr>
                <w:rFonts w:ascii="Arial" w:hAnsi="Arial" w:cs="Arial"/>
                <w:lang w:val="en-US" w:eastAsia="zh-CN"/>
              </w:rPr>
              <w:t>.</w:t>
            </w:r>
          </w:p>
          <w:p w14:paraId="30749D58" w14:textId="77777777" w:rsidR="00EA6B73" w:rsidRDefault="00EA6B73" w:rsidP="00EA6B73">
            <w:pPr>
              <w:spacing w:line="360" w:lineRule="auto"/>
              <w:jc w:val="both"/>
              <w:rPr>
                <w:rFonts w:ascii="Arial" w:hAnsi="Arial" w:cs="Arial"/>
                <w:b/>
                <w:lang w:val="en-US"/>
              </w:rPr>
            </w:pPr>
          </w:p>
          <w:p w14:paraId="59C96067" w14:textId="43E845F7" w:rsidR="00937160" w:rsidRPr="00EA6B73" w:rsidRDefault="00EA6B73" w:rsidP="00EA6B73">
            <w:pPr>
              <w:spacing w:line="360" w:lineRule="auto"/>
              <w:jc w:val="both"/>
              <w:rPr>
                <w:rFonts w:ascii="Arial" w:hAnsi="Arial" w:cs="Arial"/>
                <w:kern w:val="2"/>
                <w:lang w:val="en-US"/>
              </w:rPr>
            </w:pPr>
            <w:r w:rsidRPr="007E697D">
              <w:rPr>
                <w:rFonts w:ascii="Arial" w:hAnsi="Arial" w:cs="Arial"/>
                <w:kern w:val="2"/>
                <w:lang w:val="en-US"/>
              </w:rPr>
              <w:t>With the RAN1 definition of panel, RAN4 would like to ask which above option (or multiple options) would match the concept of pow</w:t>
            </w:r>
            <w:r>
              <w:rPr>
                <w:rFonts w:ascii="Arial" w:hAnsi="Arial" w:cs="Arial"/>
                <w:kern w:val="2"/>
                <w:lang w:val="en-US"/>
              </w:rPr>
              <w:t>er limitation in the LS.</w:t>
            </w:r>
            <w:r w:rsidRPr="007E697D">
              <w:rPr>
                <w:rFonts w:ascii="Arial" w:hAnsi="Arial" w:cs="Arial"/>
                <w:kern w:val="2"/>
                <w:lang w:val="en-US"/>
              </w:rPr>
              <w:t xml:space="preserve"> Moreover, are the “per panel power limitation”, “per UE power limitation”, “total power limitation” and “existing power limitation” identical to this concept of power limitation? If not, please further explain those definitions from RAN1 perspective.</w:t>
            </w:r>
          </w:p>
        </w:tc>
      </w:tr>
      <w:tr w:rsidR="004D369F" w14:paraId="457B51FF" w14:textId="77777777" w:rsidTr="00EA6B73">
        <w:trPr>
          <w:trHeight w:val="468"/>
        </w:trPr>
        <w:tc>
          <w:tcPr>
            <w:tcW w:w="1618" w:type="dxa"/>
          </w:tcPr>
          <w:p w14:paraId="6E653E4E" w14:textId="1CECBFC3" w:rsidR="004D369F" w:rsidRPr="00756876" w:rsidRDefault="00B56AEA" w:rsidP="00837D8D">
            <w:pPr>
              <w:spacing w:before="120" w:after="120"/>
              <w:rPr>
                <w:rFonts w:asciiTheme="minorHAnsi" w:hAnsiTheme="minorHAnsi" w:cstheme="minorHAnsi"/>
              </w:rPr>
            </w:pPr>
            <w:r w:rsidRPr="00B56AEA">
              <w:rPr>
                <w:rFonts w:asciiTheme="minorHAnsi" w:hAnsiTheme="minorHAnsi" w:cstheme="minorHAnsi"/>
              </w:rPr>
              <w:lastRenderedPageBreak/>
              <w:t>R4-2216783</w:t>
            </w:r>
          </w:p>
        </w:tc>
        <w:tc>
          <w:tcPr>
            <w:tcW w:w="1423" w:type="dxa"/>
          </w:tcPr>
          <w:p w14:paraId="3D142DB2" w14:textId="7E561CA3" w:rsidR="004D369F" w:rsidRDefault="00B56AEA" w:rsidP="00837D8D">
            <w:pPr>
              <w:spacing w:before="120" w:after="120"/>
              <w:rPr>
                <w:rFonts w:asciiTheme="minorHAnsi" w:hAnsiTheme="minorHAnsi" w:cstheme="minorHAnsi"/>
              </w:rPr>
            </w:pPr>
            <w:r>
              <w:rPr>
                <w:rFonts w:asciiTheme="minorHAnsi" w:hAnsiTheme="minorHAnsi" w:cstheme="minorHAnsi"/>
              </w:rPr>
              <w:t>Qualcomm</w:t>
            </w:r>
          </w:p>
        </w:tc>
        <w:tc>
          <w:tcPr>
            <w:tcW w:w="6580" w:type="dxa"/>
          </w:tcPr>
          <w:p w14:paraId="24618C22" w14:textId="77777777" w:rsidR="005644CC" w:rsidRPr="00F7110F" w:rsidRDefault="005644CC" w:rsidP="005644CC">
            <w:pPr>
              <w:rPr>
                <w:rFonts w:ascii="Calibri" w:hAnsi="Calibri" w:cs="Calibri"/>
                <w:b/>
                <w:bCs/>
              </w:rPr>
            </w:pPr>
            <w:r w:rsidRPr="00F7110F">
              <w:rPr>
                <w:rFonts w:ascii="Calibri" w:hAnsi="Calibri" w:cs="Calibri"/>
                <w:b/>
                <w:bCs/>
              </w:rPr>
              <w:t>Proposal</w:t>
            </w:r>
            <w:r>
              <w:rPr>
                <w:rFonts w:ascii="Calibri" w:hAnsi="Calibri" w:cs="Calibri"/>
                <w:b/>
                <w:bCs/>
              </w:rPr>
              <w:t xml:space="preserve"> 1</w:t>
            </w:r>
            <w:r w:rsidRPr="00F7110F">
              <w:rPr>
                <w:rFonts w:ascii="Calibri" w:hAnsi="Calibri" w:cs="Calibri"/>
                <w:b/>
                <w:bCs/>
              </w:rPr>
              <w:t>: RAN4</w:t>
            </w:r>
            <w:r>
              <w:rPr>
                <w:rFonts w:ascii="Calibri" w:hAnsi="Calibri" w:cs="Calibri"/>
                <w:b/>
                <w:bCs/>
              </w:rPr>
              <w:t xml:space="preserve"> to</w:t>
            </w:r>
            <w:r w:rsidRPr="00F7110F">
              <w:rPr>
                <w:rFonts w:ascii="Calibri" w:hAnsi="Calibri" w:cs="Calibri"/>
                <w:b/>
                <w:bCs/>
              </w:rPr>
              <w:t xml:space="preserve"> adopt the definition of panel as</w:t>
            </w:r>
            <w:r>
              <w:rPr>
                <w:rFonts w:ascii="Calibri" w:hAnsi="Calibri" w:cs="Calibri"/>
                <w:b/>
                <w:bCs/>
              </w:rPr>
              <w:t xml:space="preserve"> used in RAN1 discussions</w:t>
            </w:r>
            <w:r w:rsidRPr="00F7110F">
              <w:rPr>
                <w:rFonts w:ascii="Calibri" w:hAnsi="Calibri" w:cs="Calibri"/>
                <w:b/>
                <w:bCs/>
              </w:rPr>
              <w:t>:</w:t>
            </w:r>
          </w:p>
          <w:tbl>
            <w:tblPr>
              <w:tblStyle w:val="TableGrid"/>
              <w:tblW w:w="0" w:type="auto"/>
              <w:tblLook w:val="04A0" w:firstRow="1" w:lastRow="0" w:firstColumn="1" w:lastColumn="0" w:noHBand="0" w:noVBand="1"/>
            </w:tblPr>
            <w:tblGrid>
              <w:gridCol w:w="6354"/>
            </w:tblGrid>
            <w:tr w:rsidR="005644CC" w:rsidRPr="00F7110F" w14:paraId="1A432A1D" w14:textId="77777777" w:rsidTr="00837D8D">
              <w:tc>
                <w:tcPr>
                  <w:tcW w:w="9622" w:type="dxa"/>
                </w:tcPr>
                <w:p w14:paraId="4D49B71D" w14:textId="77777777" w:rsidR="005644CC" w:rsidRPr="00C763D2" w:rsidRDefault="005644CC" w:rsidP="005644CC">
                  <w:pPr>
                    <w:spacing w:after="0"/>
                    <w:textAlignment w:val="center"/>
                    <w:rPr>
                      <w:rFonts w:ascii="Calibri" w:hAnsi="Calibri" w:cs="Calibri"/>
                      <w:b/>
                      <w:bCs/>
                      <w:lang w:val="en-US"/>
                    </w:rPr>
                  </w:pPr>
                  <w:r w:rsidRPr="00F7110F">
                    <w:rPr>
                      <w:rFonts w:ascii="Calibri" w:hAnsi="Calibri" w:cs="Calibri"/>
                      <w:b/>
                      <w:bCs/>
                      <w:lang w:val="en-US"/>
                    </w:rPr>
                    <w:t>‘Panel’ is defined</w:t>
                  </w:r>
                  <w:r w:rsidRPr="00C763D2">
                    <w:rPr>
                      <w:rFonts w:ascii="Calibri" w:hAnsi="Calibri" w:cs="Calibri"/>
                      <w:b/>
                      <w:bCs/>
                      <w:lang w:val="en-US"/>
                    </w:rPr>
                    <w:t xml:space="preserve"> as one or multiple as combination of below depending on different UE implementation</w:t>
                  </w:r>
                  <w:r w:rsidRPr="00F7110F">
                    <w:rPr>
                      <w:rFonts w:ascii="Calibri" w:hAnsi="Calibri" w:cs="Calibri"/>
                      <w:b/>
                      <w:bCs/>
                      <w:lang w:val="en-US"/>
                    </w:rPr>
                    <w:t>:</w:t>
                  </w:r>
                  <w:r w:rsidRPr="00C763D2">
                    <w:rPr>
                      <w:rFonts w:ascii="Calibri" w:hAnsi="Calibri" w:cs="Calibri"/>
                      <w:b/>
                      <w:bCs/>
                      <w:lang w:val="en-US"/>
                    </w:rPr>
                    <w:t xml:space="preserve"> </w:t>
                  </w:r>
                </w:p>
                <w:p w14:paraId="2002A74F" w14:textId="77777777" w:rsidR="005644CC" w:rsidRPr="00C763D2" w:rsidRDefault="005644CC">
                  <w:pPr>
                    <w:numPr>
                      <w:ilvl w:val="0"/>
                      <w:numId w:val="11"/>
                    </w:numPr>
                    <w:spacing w:after="0"/>
                    <w:textAlignment w:val="center"/>
                    <w:rPr>
                      <w:rFonts w:ascii="Calibri" w:hAnsi="Calibri" w:cs="Calibri"/>
                      <w:b/>
                      <w:bCs/>
                      <w:lang w:val="en-US"/>
                    </w:rPr>
                  </w:pPr>
                  <w:r w:rsidRPr="00C763D2">
                    <w:rPr>
                      <w:rFonts w:ascii="Calibri" w:hAnsi="Calibri" w:cs="Calibri"/>
                      <w:b/>
                      <w:bCs/>
                      <w:lang w:val="en-US"/>
                    </w:rPr>
                    <w:t xml:space="preserve">Unit of antenna group to control beam independently </w:t>
                  </w:r>
                </w:p>
                <w:p w14:paraId="20D93806" w14:textId="77777777" w:rsidR="005644CC" w:rsidRPr="00C763D2" w:rsidRDefault="005644CC">
                  <w:pPr>
                    <w:numPr>
                      <w:ilvl w:val="1"/>
                      <w:numId w:val="11"/>
                    </w:numPr>
                    <w:spacing w:after="0"/>
                    <w:textAlignment w:val="center"/>
                    <w:rPr>
                      <w:rFonts w:ascii="Calibri" w:hAnsi="Calibri" w:cs="Calibri"/>
                      <w:b/>
                      <w:bCs/>
                      <w:lang w:val="en-US"/>
                    </w:rPr>
                  </w:pPr>
                  <w:r w:rsidRPr="00C763D2">
                    <w:rPr>
                      <w:rFonts w:ascii="Calibri" w:hAnsi="Calibri" w:cs="Calibri"/>
                      <w:b/>
                      <w:bCs/>
                      <w:lang w:val="en-US"/>
                    </w:rPr>
                    <w:t>Within a panel, one beam can be selected and used for UL transmission.</w:t>
                  </w:r>
                </w:p>
                <w:p w14:paraId="48470C1B" w14:textId="77777777" w:rsidR="005644CC" w:rsidRDefault="005644CC">
                  <w:pPr>
                    <w:numPr>
                      <w:ilvl w:val="1"/>
                      <w:numId w:val="11"/>
                    </w:numPr>
                    <w:spacing w:after="0"/>
                    <w:textAlignment w:val="center"/>
                    <w:rPr>
                      <w:rFonts w:ascii="Calibri" w:hAnsi="Calibri" w:cs="Calibri"/>
                      <w:b/>
                      <w:bCs/>
                      <w:lang w:val="en-US"/>
                    </w:rPr>
                  </w:pPr>
                  <w:r w:rsidRPr="00C763D2">
                    <w:rPr>
                      <w:rFonts w:ascii="Calibri" w:hAnsi="Calibri" w:cs="Calibri"/>
                      <w:b/>
                      <w:bCs/>
                      <w:lang w:val="en-US"/>
                    </w:rPr>
                    <w:t>Across different panels, multiple beams (each selected per panel) may be used for UL transmission</w:t>
                  </w:r>
                </w:p>
                <w:p w14:paraId="68A83E0D" w14:textId="77777777" w:rsidR="005644CC" w:rsidRPr="00582FCC" w:rsidRDefault="005644CC">
                  <w:pPr>
                    <w:numPr>
                      <w:ilvl w:val="1"/>
                      <w:numId w:val="11"/>
                    </w:numPr>
                    <w:spacing w:after="0"/>
                    <w:textAlignment w:val="center"/>
                    <w:rPr>
                      <w:rFonts w:ascii="Calibri" w:hAnsi="Calibri" w:cs="Calibri"/>
                      <w:b/>
                      <w:bCs/>
                      <w:lang w:val="en-US"/>
                    </w:rPr>
                  </w:pPr>
                  <w:r>
                    <w:rPr>
                      <w:rFonts w:ascii="Calibri" w:hAnsi="Calibri" w:cs="Calibri"/>
                      <w:b/>
                      <w:bCs/>
                      <w:lang w:val="en-US"/>
                    </w:rPr>
                    <w:t>‘Beam’ is assumed to mean spatial filter associated with transmission or reception</w:t>
                  </w:r>
                </w:p>
                <w:p w14:paraId="19615530" w14:textId="77777777" w:rsidR="005644CC" w:rsidRPr="00C763D2" w:rsidRDefault="005644CC">
                  <w:pPr>
                    <w:numPr>
                      <w:ilvl w:val="0"/>
                      <w:numId w:val="11"/>
                    </w:numPr>
                    <w:spacing w:after="0"/>
                    <w:textAlignment w:val="center"/>
                    <w:rPr>
                      <w:rFonts w:ascii="Calibri" w:hAnsi="Calibri" w:cs="Calibri"/>
                      <w:b/>
                      <w:bCs/>
                      <w:lang w:val="en-US"/>
                    </w:rPr>
                  </w:pPr>
                  <w:r w:rsidRPr="00C763D2">
                    <w:rPr>
                      <w:rFonts w:ascii="Calibri" w:hAnsi="Calibri" w:cs="Calibri"/>
                      <w:b/>
                      <w:bCs/>
                      <w:lang w:val="en-US"/>
                    </w:rPr>
                    <w:t>Unit of antenna group to control its transmission power</w:t>
                  </w:r>
                </w:p>
                <w:p w14:paraId="460DCB75" w14:textId="77777777" w:rsidR="005644CC" w:rsidRPr="00F7110F" w:rsidRDefault="005644CC">
                  <w:pPr>
                    <w:numPr>
                      <w:ilvl w:val="0"/>
                      <w:numId w:val="11"/>
                    </w:numPr>
                    <w:spacing w:after="0"/>
                    <w:textAlignment w:val="center"/>
                    <w:rPr>
                      <w:rFonts w:ascii="Calibri" w:hAnsi="Calibri" w:cs="Calibri"/>
                      <w:b/>
                      <w:bCs/>
                      <w:lang w:val="en-US"/>
                    </w:rPr>
                  </w:pPr>
                  <w:r w:rsidRPr="00C763D2">
                    <w:rPr>
                      <w:rFonts w:ascii="Calibri" w:hAnsi="Calibri" w:cs="Calibri"/>
                      <w:b/>
                      <w:bCs/>
                      <w:lang w:val="en-US"/>
                    </w:rPr>
                    <w:t>Unit of antenna group to have a common UL timing</w:t>
                  </w:r>
                </w:p>
              </w:tc>
            </w:tr>
          </w:tbl>
          <w:p w14:paraId="1DB34F83" w14:textId="77777777" w:rsidR="005644CC" w:rsidRPr="00485B31" w:rsidRDefault="005644CC" w:rsidP="005644CC">
            <w:pPr>
              <w:spacing w:after="120"/>
              <w:rPr>
                <w:rFonts w:asciiTheme="minorHAnsi" w:hAnsiTheme="minorHAnsi" w:cstheme="minorHAnsi"/>
              </w:rPr>
            </w:pPr>
          </w:p>
          <w:p w14:paraId="02FE182E" w14:textId="77777777" w:rsidR="005644CC" w:rsidRDefault="005644CC" w:rsidP="005644CC">
            <w:pPr>
              <w:rPr>
                <w:rFonts w:ascii="Calibri" w:hAnsi="Calibri" w:cs="Calibri"/>
                <w:b/>
                <w:bCs/>
              </w:rPr>
            </w:pPr>
            <w:r w:rsidRPr="0070497A">
              <w:rPr>
                <w:rFonts w:ascii="Calibri" w:hAnsi="Calibri" w:cs="Calibri"/>
                <w:b/>
                <w:bCs/>
              </w:rPr>
              <w:t>Proposal</w:t>
            </w:r>
            <w:r>
              <w:rPr>
                <w:rFonts w:ascii="Calibri" w:hAnsi="Calibri" w:cs="Calibri"/>
                <w:b/>
                <w:bCs/>
              </w:rPr>
              <w:t xml:space="preserve"> 2</w:t>
            </w:r>
            <w:r w:rsidRPr="0070497A">
              <w:rPr>
                <w:rFonts w:ascii="Calibri" w:hAnsi="Calibri" w:cs="Calibri"/>
                <w:b/>
                <w:bCs/>
              </w:rPr>
              <w:t xml:space="preserve">: RAN4 to focus on the configured Tx power requirement while addressing </w:t>
            </w:r>
            <w:r>
              <w:rPr>
                <w:rFonts w:ascii="Calibri" w:hAnsi="Calibri" w:cs="Calibri"/>
                <w:b/>
                <w:bCs/>
              </w:rPr>
              <w:t>‘</w:t>
            </w:r>
            <w:r w:rsidRPr="0070497A">
              <w:rPr>
                <w:rFonts w:ascii="Calibri" w:hAnsi="Calibri" w:cs="Calibri"/>
                <w:b/>
                <w:bCs/>
              </w:rPr>
              <w:t>power limitation</w:t>
            </w:r>
            <w:r>
              <w:rPr>
                <w:rFonts w:ascii="Calibri" w:hAnsi="Calibri" w:cs="Calibri"/>
                <w:b/>
                <w:bCs/>
              </w:rPr>
              <w:t>’</w:t>
            </w:r>
            <w:r w:rsidRPr="0070497A">
              <w:rPr>
                <w:rFonts w:ascii="Calibri" w:hAnsi="Calibri" w:cs="Calibri"/>
                <w:b/>
                <w:bCs/>
              </w:rPr>
              <w:t xml:space="preserve"> for STxMP in FR2. </w:t>
            </w:r>
          </w:p>
          <w:p w14:paraId="68F24A0A" w14:textId="77777777" w:rsidR="005644CC" w:rsidRPr="00C1339D" w:rsidRDefault="005644CC" w:rsidP="005644CC">
            <w:pPr>
              <w:rPr>
                <w:rFonts w:ascii="Calibri" w:hAnsi="Calibri" w:cs="Calibri"/>
                <w:b/>
                <w:bCs/>
              </w:rPr>
            </w:pPr>
            <w:r w:rsidRPr="00C1339D">
              <w:rPr>
                <w:rFonts w:ascii="Calibri" w:hAnsi="Calibri" w:cs="Calibri"/>
                <w:b/>
                <w:bCs/>
              </w:rPr>
              <w:t>Proposal</w:t>
            </w:r>
            <w:r>
              <w:rPr>
                <w:rFonts w:ascii="Calibri" w:hAnsi="Calibri" w:cs="Calibri"/>
                <w:b/>
                <w:bCs/>
              </w:rPr>
              <w:t xml:space="preserve"> 3</w:t>
            </w:r>
            <w:r w:rsidRPr="00C1339D">
              <w:rPr>
                <w:rFonts w:ascii="Calibri" w:hAnsi="Calibri" w:cs="Calibri"/>
                <w:b/>
                <w:bCs/>
              </w:rPr>
              <w:t xml:space="preserve">: RAN4 to </w:t>
            </w:r>
            <w:r>
              <w:rPr>
                <w:rFonts w:ascii="Calibri" w:hAnsi="Calibri" w:cs="Calibri"/>
                <w:b/>
                <w:bCs/>
              </w:rPr>
              <w:t>consider the following formulation</w:t>
            </w:r>
            <w:r w:rsidRPr="00C1339D">
              <w:rPr>
                <w:rFonts w:ascii="Calibri" w:hAnsi="Calibri" w:cs="Calibri"/>
                <w:b/>
                <w:bCs/>
              </w:rPr>
              <w:t xml:space="preserve"> </w:t>
            </w:r>
            <w:r>
              <w:rPr>
                <w:rFonts w:ascii="Calibri" w:hAnsi="Calibri" w:cs="Calibri"/>
                <w:b/>
                <w:bCs/>
              </w:rPr>
              <w:t>for</w:t>
            </w:r>
            <w:r w:rsidRPr="00C1339D">
              <w:rPr>
                <w:rFonts w:ascii="Calibri" w:hAnsi="Calibri" w:cs="Calibri"/>
                <w:b/>
                <w:bCs/>
              </w:rPr>
              <w:t xml:space="preserve"> the configured power requirement as it </w:t>
            </w:r>
            <w:r>
              <w:rPr>
                <w:rFonts w:ascii="Calibri" w:hAnsi="Calibri" w:cs="Calibri"/>
                <w:b/>
                <w:bCs/>
              </w:rPr>
              <w:t xml:space="preserve">would </w:t>
            </w:r>
            <w:r w:rsidRPr="00C1339D">
              <w:rPr>
                <w:rFonts w:ascii="Calibri" w:hAnsi="Calibri" w:cs="Calibri"/>
                <w:b/>
                <w:bCs/>
              </w:rPr>
              <w:t>appl</w:t>
            </w:r>
            <w:r>
              <w:rPr>
                <w:rFonts w:ascii="Calibri" w:hAnsi="Calibri" w:cs="Calibri"/>
                <w:b/>
                <w:bCs/>
              </w:rPr>
              <w:t>y</w:t>
            </w:r>
            <w:r w:rsidRPr="00C1339D">
              <w:rPr>
                <w:rFonts w:ascii="Calibri" w:hAnsi="Calibri" w:cs="Calibri"/>
                <w:b/>
                <w:bCs/>
              </w:rPr>
              <w:t xml:space="preserve"> to STxMP.</w:t>
            </w:r>
          </w:p>
          <w:tbl>
            <w:tblPr>
              <w:tblStyle w:val="TableGrid"/>
              <w:tblW w:w="0" w:type="auto"/>
              <w:tblLook w:val="04A0" w:firstRow="1" w:lastRow="0" w:firstColumn="1" w:lastColumn="0" w:noHBand="0" w:noVBand="1"/>
            </w:tblPr>
            <w:tblGrid>
              <w:gridCol w:w="6354"/>
            </w:tblGrid>
            <w:tr w:rsidR="005644CC" w14:paraId="0631705D" w14:textId="77777777" w:rsidTr="00837D8D">
              <w:tc>
                <w:tcPr>
                  <w:tcW w:w="9622" w:type="dxa"/>
                </w:tcPr>
                <w:p w14:paraId="320F5DB8" w14:textId="77777777" w:rsidR="005644CC" w:rsidRPr="00C04A08" w:rsidRDefault="005644CC">
                  <w:pPr>
                    <w:pStyle w:val="Heading3"/>
                    <w:outlineLvl w:val="2"/>
                  </w:pPr>
                  <w:r w:rsidRPr="00C04A08">
                    <w:t>6.2</w:t>
                  </w:r>
                  <w:r>
                    <w:t>x</w:t>
                  </w:r>
                  <w:r w:rsidRPr="00C04A08">
                    <w:t>.4</w:t>
                  </w:r>
                  <w:r w:rsidRPr="00C04A08">
                    <w:tab/>
                    <w:t>Configured transmitted power</w:t>
                  </w:r>
                  <w:r>
                    <w:t xml:space="preserve"> for [STxMP]</w:t>
                  </w:r>
                </w:p>
                <w:p w14:paraId="128B1E88" w14:textId="7263BC3B" w:rsidR="005644CC" w:rsidRPr="00C04A08" w:rsidRDefault="005644CC" w:rsidP="005644CC">
                  <w:r w:rsidRPr="00C04A08">
                    <w:t>The UE can configure its maximum output power. The configured UE maximum output power P</w:t>
                  </w:r>
                  <w:r w:rsidRPr="00C04A08">
                    <w:rPr>
                      <w:vertAlign w:val="subscript"/>
                    </w:rPr>
                    <w:t>CMAX,f,c</w:t>
                  </w:r>
                  <w:r>
                    <w:rPr>
                      <w:vertAlign w:val="subscript"/>
                    </w:rPr>
                    <w:t>,k</w:t>
                  </w:r>
                  <w:r w:rsidRPr="00C04A08">
                    <w:t xml:space="preserve"> for </w:t>
                  </w:r>
                  <w:r>
                    <w:t xml:space="preserve">TCI state </w:t>
                  </w:r>
                  <w:r w:rsidRPr="00A95DD8">
                    <w:rPr>
                      <w:i/>
                      <w:iCs/>
                    </w:rPr>
                    <w:t>k</w:t>
                  </w:r>
                  <w:r>
                    <w:t xml:space="preserve"> of </w:t>
                  </w:r>
                  <w:r w:rsidRPr="00C04A08">
                    <w:t xml:space="preserve">carrier f </w:t>
                  </w:r>
                  <w:r>
                    <w:t>and</w:t>
                  </w:r>
                  <w:r w:rsidRPr="00C04A08">
                    <w:t xml:space="preserve"> serving cell c defined as that available to the reference point of a given transmitter branch that corresponds to the reference point of the higher-layer filtered RSRP measurement as specified in TS 38.215 [11].</w:t>
                  </w:r>
                </w:p>
                <w:p w14:paraId="7E1F1434" w14:textId="4F1EB1C7" w:rsidR="005644CC" w:rsidRPr="00C04A08" w:rsidRDefault="005644CC" w:rsidP="005644CC">
                  <w:r w:rsidRPr="00C04A08">
                    <w:t>The configured UE maximum output power P</w:t>
                  </w:r>
                  <w:r w:rsidRPr="00C04A08">
                    <w:rPr>
                      <w:vertAlign w:val="subscript"/>
                    </w:rPr>
                    <w:t>CMAX,f,c</w:t>
                  </w:r>
                  <w:r>
                    <w:rPr>
                      <w:vertAlign w:val="subscript"/>
                    </w:rPr>
                    <w:t>,k</w:t>
                  </w:r>
                  <w:r w:rsidRPr="00C04A08">
                    <w:t xml:space="preserve"> shall be set such that the corresponding measured peak EIRP P</w:t>
                  </w:r>
                  <w:r w:rsidRPr="00C04A08">
                    <w:rPr>
                      <w:vertAlign w:val="subscript"/>
                    </w:rPr>
                    <w:t>UMAX,f,c</w:t>
                  </w:r>
                  <w:r>
                    <w:rPr>
                      <w:vertAlign w:val="subscript"/>
                    </w:rPr>
                    <w:t>,k</w:t>
                  </w:r>
                  <w:r w:rsidRPr="00C04A08">
                    <w:t xml:space="preserve"> </w:t>
                  </w:r>
                  <w:r>
                    <w:t xml:space="preserve">for TCI state </w:t>
                  </w:r>
                  <w:r w:rsidRPr="001B5E86">
                    <w:rPr>
                      <w:i/>
                      <w:iCs/>
                    </w:rPr>
                    <w:t>k</w:t>
                  </w:r>
                  <w:r>
                    <w:t xml:space="preserve"> </w:t>
                  </w:r>
                  <w:r w:rsidRPr="00C04A08">
                    <w:t>is within the following bounds</w:t>
                  </w:r>
                </w:p>
                <w:p w14:paraId="09571611" w14:textId="77777777" w:rsidR="005644CC" w:rsidRPr="00C04A08" w:rsidRDefault="005644CC" w:rsidP="005644CC">
                  <w:pPr>
                    <w:pStyle w:val="EQ"/>
                    <w:jc w:val="center"/>
                  </w:pPr>
                  <w:r w:rsidRPr="00C04A08">
                    <w:lastRenderedPageBreak/>
                    <w:t>P</w:t>
                  </w:r>
                  <w:r w:rsidRPr="00C04A08">
                    <w:rPr>
                      <w:vertAlign w:val="subscript"/>
                    </w:rPr>
                    <w:t>Powerclass</w:t>
                  </w:r>
                  <w:r w:rsidRPr="00C04A08">
                    <w:t xml:space="preserve"> + </w:t>
                  </w:r>
                  <w:r w:rsidRPr="00C04A08">
                    <w:rPr>
                      <w:rFonts w:ascii="Symbol" w:hAnsi="Symbol"/>
                    </w:rPr>
                    <w:t></w:t>
                  </w:r>
                  <w:r w:rsidRPr="00C04A08">
                    <w:t>P</w:t>
                  </w:r>
                  <w:r w:rsidRPr="00C04A08">
                    <w:rPr>
                      <w:vertAlign w:val="subscript"/>
                    </w:rPr>
                    <w:t>IBE</w:t>
                  </w:r>
                  <w:r w:rsidRPr="00C04A08">
                    <w:t xml:space="preserve"> – MAX(MAX(MPR</w:t>
                  </w:r>
                  <w:r w:rsidRPr="00C04A08">
                    <w:rPr>
                      <w:vertAlign w:val="subscript"/>
                    </w:rPr>
                    <w:t>f,c</w:t>
                  </w:r>
                  <w:r>
                    <w:rPr>
                      <w:vertAlign w:val="subscript"/>
                    </w:rPr>
                    <w:t>,k</w:t>
                  </w:r>
                  <w:r w:rsidRPr="00C04A08">
                    <w:t>, A- MPR</w:t>
                  </w:r>
                  <w:r w:rsidRPr="00C04A08">
                    <w:rPr>
                      <w:vertAlign w:val="subscript"/>
                    </w:rPr>
                    <w:t>f,c</w:t>
                  </w:r>
                  <w:r>
                    <w:rPr>
                      <w:vertAlign w:val="subscript"/>
                    </w:rPr>
                    <w:t>,k</w:t>
                  </w:r>
                  <w:r w:rsidRPr="00C04A08">
                    <w:t>) + ΔMB</w:t>
                  </w:r>
                  <w:r w:rsidRPr="00C04A08">
                    <w:rPr>
                      <w:vertAlign w:val="subscript"/>
                    </w:rPr>
                    <w:t>P,n</w:t>
                  </w:r>
                  <w:r w:rsidRPr="00C04A08">
                    <w:t>, P-MPR</w:t>
                  </w:r>
                  <w:r w:rsidRPr="00C04A08">
                    <w:rPr>
                      <w:vertAlign w:val="subscript"/>
                    </w:rPr>
                    <w:t>f,c</w:t>
                  </w:r>
                  <w:r>
                    <w:rPr>
                      <w:vertAlign w:val="subscript"/>
                    </w:rPr>
                    <w:t>,k</w:t>
                  </w:r>
                  <w:r w:rsidRPr="00C04A08">
                    <w:t>) – MAX{T(MAX(MPR</w:t>
                  </w:r>
                  <w:r w:rsidRPr="00C04A08">
                    <w:rPr>
                      <w:vertAlign w:val="subscript"/>
                    </w:rPr>
                    <w:t>f,c</w:t>
                  </w:r>
                  <w:r>
                    <w:rPr>
                      <w:vertAlign w:val="subscript"/>
                    </w:rPr>
                    <w:t>,k</w:t>
                  </w:r>
                  <w:r w:rsidRPr="00C04A08">
                    <w:t>, A- MPR</w:t>
                  </w:r>
                  <w:r w:rsidRPr="00C04A08">
                    <w:rPr>
                      <w:vertAlign w:val="subscript"/>
                    </w:rPr>
                    <w:t>f,c</w:t>
                  </w:r>
                  <w:r>
                    <w:rPr>
                      <w:vertAlign w:val="subscript"/>
                    </w:rPr>
                    <w:t>,k</w:t>
                  </w:r>
                  <w:r w:rsidRPr="00C04A08">
                    <w:t>)), T(P-MPR</w:t>
                  </w:r>
                  <w:r w:rsidRPr="00C04A08">
                    <w:rPr>
                      <w:vertAlign w:val="subscript"/>
                    </w:rPr>
                    <w:t>f,c</w:t>
                  </w:r>
                  <w:r>
                    <w:rPr>
                      <w:vertAlign w:val="subscript"/>
                    </w:rPr>
                    <w:t>,k</w:t>
                  </w:r>
                  <w:r w:rsidRPr="00C04A08">
                    <w:t>)}</w:t>
                  </w:r>
                  <w:r>
                    <w:t xml:space="preserve"> -[∆T</w:t>
                  </w:r>
                  <w:r w:rsidRPr="00540D77">
                    <w:rPr>
                      <w:vertAlign w:val="subscript"/>
                    </w:rPr>
                    <w:t>STxMP</w:t>
                  </w:r>
                  <w:r>
                    <w:t>]</w:t>
                  </w:r>
                  <w:r w:rsidRPr="00C04A08">
                    <w:t xml:space="preserve">  ≤ P</w:t>
                  </w:r>
                  <w:r w:rsidRPr="00C04A08">
                    <w:rPr>
                      <w:vertAlign w:val="subscript"/>
                    </w:rPr>
                    <w:t>UMAX,f,c</w:t>
                  </w:r>
                  <w:r>
                    <w:rPr>
                      <w:vertAlign w:val="subscript"/>
                    </w:rPr>
                    <w:t>,k</w:t>
                  </w:r>
                  <w:r w:rsidRPr="00C04A08">
                    <w:t xml:space="preserve"> ≤ EIRP</w:t>
                  </w:r>
                  <w:r w:rsidRPr="00C04A08">
                    <w:rPr>
                      <w:vertAlign w:val="subscript"/>
                    </w:rPr>
                    <w:t>max</w:t>
                  </w:r>
                </w:p>
                <w:p w14:paraId="6CF6315C" w14:textId="77777777" w:rsidR="005644CC" w:rsidRPr="00097BC1" w:rsidRDefault="005644CC" w:rsidP="005644CC">
                  <w:r>
                    <w:t xml:space="preserve">And where </w:t>
                  </w:r>
                  <w:r w:rsidRPr="00C04A08">
                    <w:t>the corresponding measured peak EIRP</w:t>
                  </w:r>
                  <w:r>
                    <w:t xml:space="preserve"> for </w:t>
                  </w:r>
                  <w:r w:rsidRPr="00C04A08">
                    <w:t xml:space="preserve">carrier </w:t>
                  </w:r>
                  <w:r w:rsidRPr="00C04A08">
                    <w:rPr>
                      <w:i/>
                    </w:rPr>
                    <w:t>f</w:t>
                  </w:r>
                  <w:r w:rsidRPr="00C04A08">
                    <w:t xml:space="preserve"> of a serving cell </w:t>
                  </w:r>
                  <w:r w:rsidRPr="00C04A08">
                    <w:rPr>
                      <w:i/>
                    </w:rPr>
                    <w:t>c</w:t>
                  </w:r>
                  <w:r>
                    <w:rPr>
                      <w:i/>
                    </w:rPr>
                    <w:t>,</w:t>
                  </w:r>
                  <w:r>
                    <w:rPr>
                      <w:iCs/>
                    </w:rPr>
                    <w:t xml:space="preserve"> over all active TCI states configured for [STxMP]</w:t>
                  </w:r>
                  <w:r>
                    <w:rPr>
                      <w:i/>
                    </w:rPr>
                    <w:t>,</w:t>
                  </w:r>
                  <w:r w:rsidRPr="00C04A08">
                    <w:t xml:space="preserve"> P</w:t>
                  </w:r>
                  <w:r w:rsidRPr="00C04A08">
                    <w:rPr>
                      <w:vertAlign w:val="subscript"/>
                    </w:rPr>
                    <w:t>UMAX,f,c</w:t>
                  </w:r>
                  <w:r>
                    <w:rPr>
                      <w:vertAlign w:val="subscript"/>
                    </w:rPr>
                    <w:t xml:space="preserve"> </w:t>
                  </w:r>
                  <w:r>
                    <w:t>satisfies</w:t>
                  </w:r>
                </w:p>
                <w:p w14:paraId="3BD0968D" w14:textId="77777777" w:rsidR="005644CC" w:rsidRDefault="005644CC" w:rsidP="005644CC">
                  <w:pPr>
                    <w:jc w:val="center"/>
                  </w:pPr>
                  <w:r w:rsidRPr="00C04A08">
                    <w:t>P</w:t>
                  </w:r>
                  <w:r w:rsidRPr="00C04A08">
                    <w:rPr>
                      <w:vertAlign w:val="subscript"/>
                    </w:rPr>
                    <w:t>UMAX,f,c</w:t>
                  </w:r>
                  <w:r>
                    <w:t xml:space="preserve"> </w:t>
                  </w:r>
                  <w:r w:rsidRPr="00C04A08">
                    <w:t>≤ EIRP</w:t>
                  </w:r>
                  <w:r w:rsidRPr="00C04A08">
                    <w:rPr>
                      <w:vertAlign w:val="subscript"/>
                    </w:rPr>
                    <w:t>max</w:t>
                  </w:r>
                </w:p>
                <w:p w14:paraId="4C2C6A13" w14:textId="77777777" w:rsidR="005644CC" w:rsidRPr="00C04A08" w:rsidRDefault="005644CC" w:rsidP="005644CC">
                  <w:r w:rsidRPr="00C04A08">
                    <w:t>while the corresponding measured total radiated power P</w:t>
                  </w:r>
                  <w:r w:rsidRPr="00C04A08">
                    <w:rPr>
                      <w:vertAlign w:val="subscript"/>
                    </w:rPr>
                    <w:t>TMAX,f,c</w:t>
                  </w:r>
                  <w:r w:rsidRPr="00C04A08">
                    <w:t xml:space="preserve"> is bounded by</w:t>
                  </w:r>
                </w:p>
                <w:p w14:paraId="5EEE4659" w14:textId="77777777" w:rsidR="005644CC" w:rsidRDefault="005644CC" w:rsidP="005644CC">
                  <w:pPr>
                    <w:pStyle w:val="EQ"/>
                    <w:jc w:val="center"/>
                    <w:rPr>
                      <w:vertAlign w:val="subscript"/>
                    </w:rPr>
                  </w:pPr>
                  <w:r w:rsidRPr="00C04A08">
                    <w:t>P</w:t>
                  </w:r>
                  <w:r w:rsidRPr="00C04A08">
                    <w:rPr>
                      <w:vertAlign w:val="subscript"/>
                    </w:rPr>
                    <w:t>TMAX,f,c</w:t>
                  </w:r>
                  <w:r w:rsidRPr="00C04A08">
                    <w:t xml:space="preserve"> ≤ TRP</w:t>
                  </w:r>
                  <w:r w:rsidRPr="00C04A08">
                    <w:rPr>
                      <w:vertAlign w:val="subscript"/>
                    </w:rPr>
                    <w:t>max</w:t>
                  </w:r>
                </w:p>
                <w:p w14:paraId="760DB04D" w14:textId="77777777" w:rsidR="005644CC" w:rsidRPr="0004067C" w:rsidRDefault="005644CC" w:rsidP="005644CC">
                  <w:r>
                    <w:t>[where ∆T</w:t>
                  </w:r>
                  <w:r w:rsidRPr="00540D77">
                    <w:rPr>
                      <w:vertAlign w:val="subscript"/>
                    </w:rPr>
                    <w:t>STxMP</w:t>
                  </w:r>
                  <w:r>
                    <w:t xml:space="preserve"> is a relaxation specific to STxMP operation]</w:t>
                  </w:r>
                </w:p>
              </w:tc>
            </w:tr>
          </w:tbl>
          <w:p w14:paraId="31B052F6" w14:textId="77777777" w:rsidR="005644CC" w:rsidRPr="00C1339D" w:rsidRDefault="005644CC" w:rsidP="005644CC">
            <w:pPr>
              <w:rPr>
                <w:rFonts w:ascii="Calibri" w:hAnsi="Calibri" w:cs="Calibri"/>
                <w:b/>
                <w:bCs/>
              </w:rPr>
            </w:pPr>
            <w:r w:rsidRPr="00C1339D">
              <w:rPr>
                <w:rFonts w:ascii="Calibri" w:hAnsi="Calibri" w:cs="Calibri"/>
                <w:b/>
                <w:bCs/>
              </w:rPr>
              <w:lastRenderedPageBreak/>
              <w:t xml:space="preserve"> </w:t>
            </w:r>
            <w:r>
              <w:rPr>
                <w:rFonts w:ascii="Calibri" w:hAnsi="Calibri" w:cs="Calibri"/>
                <w:b/>
                <w:bCs/>
              </w:rPr>
              <w:t xml:space="preserve"> </w:t>
            </w:r>
          </w:p>
          <w:p w14:paraId="4A29ED24" w14:textId="5A7C085E" w:rsidR="004D369F" w:rsidRPr="005644CC" w:rsidRDefault="005644CC" w:rsidP="005644CC">
            <w:pPr>
              <w:rPr>
                <w:rFonts w:ascii="Calibri" w:hAnsi="Calibri" w:cs="Calibri"/>
                <w:b/>
                <w:bCs/>
              </w:rPr>
            </w:pPr>
            <w:r w:rsidRPr="00787107">
              <w:rPr>
                <w:rFonts w:ascii="Calibri" w:hAnsi="Calibri" w:cs="Calibri"/>
                <w:b/>
                <w:bCs/>
              </w:rPr>
              <w:t xml:space="preserve">Observation: </w:t>
            </w:r>
            <w:r w:rsidRPr="00787107">
              <w:rPr>
                <w:rFonts w:ascii="Calibri" w:hAnsi="Calibri" w:cs="Calibri"/>
              </w:rPr>
              <w:t>RAN1’s classification as ‘per-UE’ or ‘per-panel’ may be difficult to ascertain before RAN4 have a common understanding on how to construct the requirement(s) that may interest RAN1.</w:t>
            </w:r>
          </w:p>
        </w:tc>
      </w:tr>
    </w:tbl>
    <w:p w14:paraId="1B2525D3" w14:textId="77777777" w:rsidR="00766471" w:rsidRPr="004A7544" w:rsidRDefault="00766471" w:rsidP="00766471"/>
    <w:p w14:paraId="7B28CA78" w14:textId="77777777" w:rsidR="00766471" w:rsidRPr="004A7544" w:rsidRDefault="00766471">
      <w:pPr>
        <w:pStyle w:val="Heading2"/>
      </w:pPr>
      <w:r w:rsidRPr="004A7544">
        <w:rPr>
          <w:rFonts w:hint="eastAsia"/>
        </w:rPr>
        <w:t>Open issues</w:t>
      </w:r>
      <w:r>
        <w:t xml:space="preserve"> summary</w:t>
      </w:r>
    </w:p>
    <w:p w14:paraId="66EC4DFC" w14:textId="22EF3204" w:rsidR="00766471" w:rsidRPr="00805BE8" w:rsidRDefault="00766471">
      <w:pPr>
        <w:pStyle w:val="Heading3"/>
        <w:rPr>
          <w:sz w:val="24"/>
          <w:szCs w:val="16"/>
        </w:rPr>
      </w:pPr>
      <w:r w:rsidRPr="00805BE8">
        <w:rPr>
          <w:sz w:val="24"/>
          <w:szCs w:val="16"/>
        </w:rPr>
        <w:t>Sub-</w:t>
      </w:r>
      <w:r>
        <w:rPr>
          <w:sz w:val="24"/>
          <w:szCs w:val="16"/>
        </w:rPr>
        <w:t>topic</w:t>
      </w:r>
      <w:r w:rsidRPr="00805BE8">
        <w:rPr>
          <w:sz w:val="24"/>
          <w:szCs w:val="16"/>
        </w:rPr>
        <w:t xml:space="preserve"> </w:t>
      </w:r>
      <w:r w:rsidR="006816D5">
        <w:rPr>
          <w:sz w:val="24"/>
          <w:szCs w:val="16"/>
        </w:rPr>
        <w:t>3</w:t>
      </w:r>
      <w:r w:rsidRPr="00805BE8">
        <w:rPr>
          <w:sz w:val="24"/>
          <w:szCs w:val="16"/>
        </w:rPr>
        <w:t>-1</w:t>
      </w:r>
      <w:r>
        <w:rPr>
          <w:sz w:val="24"/>
          <w:szCs w:val="16"/>
        </w:rPr>
        <w:t xml:space="preserve">: </w:t>
      </w:r>
      <w:r w:rsidR="006816D5">
        <w:rPr>
          <w:sz w:val="24"/>
          <w:szCs w:val="16"/>
        </w:rPr>
        <w:t>On panel definition</w:t>
      </w:r>
    </w:p>
    <w:p w14:paraId="1278A812" w14:textId="0C4A76B7" w:rsidR="00766471" w:rsidRDefault="0076647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8F40620" w14:textId="6ED6DBEC" w:rsidR="006816D5" w:rsidRPr="006816D5" w:rsidRDefault="00766471">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sidRPr="006816D5">
        <w:rPr>
          <w:rFonts w:eastAsia="SimSun"/>
          <w:color w:val="0070C0"/>
          <w:szCs w:val="24"/>
          <w:lang w:eastAsia="zh-CN"/>
        </w:rPr>
        <w:t xml:space="preserve">Option 1: </w:t>
      </w:r>
      <w:r w:rsidR="006816D5" w:rsidRPr="006816D5">
        <w:rPr>
          <w:rFonts w:ascii="Calibri" w:hAnsi="Calibri" w:cs="Calibri"/>
          <w:b/>
          <w:bCs/>
        </w:rPr>
        <w:t>RAN4 to adopt the definition of panel as used in RAN1 discussions:</w:t>
      </w:r>
    </w:p>
    <w:tbl>
      <w:tblPr>
        <w:tblStyle w:val="TableGrid"/>
        <w:tblW w:w="9621" w:type="dxa"/>
        <w:tblInd w:w="1420" w:type="dxa"/>
        <w:tblLook w:val="04A0" w:firstRow="1" w:lastRow="0" w:firstColumn="1" w:lastColumn="0" w:noHBand="0" w:noVBand="1"/>
      </w:tblPr>
      <w:tblGrid>
        <w:gridCol w:w="9621"/>
      </w:tblGrid>
      <w:tr w:rsidR="006816D5" w:rsidRPr="00F7110F" w14:paraId="317D9D33" w14:textId="77777777" w:rsidTr="006816D5">
        <w:tc>
          <w:tcPr>
            <w:tcW w:w="9621" w:type="dxa"/>
          </w:tcPr>
          <w:p w14:paraId="449BE5D2" w14:textId="77777777" w:rsidR="006816D5" w:rsidRPr="00C763D2" w:rsidRDefault="006816D5" w:rsidP="00837D8D">
            <w:pPr>
              <w:spacing w:after="0"/>
              <w:textAlignment w:val="center"/>
              <w:rPr>
                <w:rFonts w:ascii="Calibri" w:hAnsi="Calibri" w:cs="Calibri"/>
                <w:b/>
                <w:bCs/>
                <w:lang w:val="en-US"/>
              </w:rPr>
            </w:pPr>
            <w:r w:rsidRPr="00F7110F">
              <w:rPr>
                <w:rFonts w:ascii="Calibri" w:hAnsi="Calibri" w:cs="Calibri"/>
                <w:b/>
                <w:bCs/>
                <w:lang w:val="en-US"/>
              </w:rPr>
              <w:t>‘Panel’ is defined</w:t>
            </w:r>
            <w:r w:rsidRPr="00C763D2">
              <w:rPr>
                <w:rFonts w:ascii="Calibri" w:hAnsi="Calibri" w:cs="Calibri"/>
                <w:b/>
                <w:bCs/>
                <w:lang w:val="en-US"/>
              </w:rPr>
              <w:t xml:space="preserve"> as one or multiple as combination of below depending on different UE implementation</w:t>
            </w:r>
            <w:r w:rsidRPr="00F7110F">
              <w:rPr>
                <w:rFonts w:ascii="Calibri" w:hAnsi="Calibri" w:cs="Calibri"/>
                <w:b/>
                <w:bCs/>
                <w:lang w:val="en-US"/>
              </w:rPr>
              <w:t>:</w:t>
            </w:r>
            <w:r w:rsidRPr="00C763D2">
              <w:rPr>
                <w:rFonts w:ascii="Calibri" w:hAnsi="Calibri" w:cs="Calibri"/>
                <w:b/>
                <w:bCs/>
                <w:lang w:val="en-US"/>
              </w:rPr>
              <w:t xml:space="preserve"> </w:t>
            </w:r>
          </w:p>
          <w:p w14:paraId="2BCC8E38" w14:textId="77777777" w:rsidR="006816D5" w:rsidRPr="00C763D2" w:rsidRDefault="006816D5">
            <w:pPr>
              <w:numPr>
                <w:ilvl w:val="0"/>
                <w:numId w:val="11"/>
              </w:numPr>
              <w:spacing w:after="0"/>
              <w:textAlignment w:val="center"/>
              <w:rPr>
                <w:rFonts w:ascii="Calibri" w:hAnsi="Calibri" w:cs="Calibri"/>
                <w:b/>
                <w:bCs/>
                <w:lang w:val="en-US"/>
              </w:rPr>
            </w:pPr>
            <w:r w:rsidRPr="00C763D2">
              <w:rPr>
                <w:rFonts w:ascii="Calibri" w:hAnsi="Calibri" w:cs="Calibri"/>
                <w:b/>
                <w:bCs/>
                <w:lang w:val="en-US"/>
              </w:rPr>
              <w:t xml:space="preserve">Unit of antenna group to control beam independently </w:t>
            </w:r>
          </w:p>
          <w:p w14:paraId="6178C785" w14:textId="77777777" w:rsidR="006816D5" w:rsidRPr="00C763D2" w:rsidRDefault="006816D5">
            <w:pPr>
              <w:numPr>
                <w:ilvl w:val="1"/>
                <w:numId w:val="11"/>
              </w:numPr>
              <w:spacing w:after="0"/>
              <w:textAlignment w:val="center"/>
              <w:rPr>
                <w:rFonts w:ascii="Calibri" w:hAnsi="Calibri" w:cs="Calibri"/>
                <w:b/>
                <w:bCs/>
                <w:lang w:val="en-US"/>
              </w:rPr>
            </w:pPr>
            <w:r w:rsidRPr="00C763D2">
              <w:rPr>
                <w:rFonts w:ascii="Calibri" w:hAnsi="Calibri" w:cs="Calibri"/>
                <w:b/>
                <w:bCs/>
                <w:lang w:val="en-US"/>
              </w:rPr>
              <w:t>Within a panel, one beam can be selected and used for UL transmission.</w:t>
            </w:r>
          </w:p>
          <w:p w14:paraId="718B1699" w14:textId="77777777" w:rsidR="006816D5" w:rsidRDefault="006816D5">
            <w:pPr>
              <w:numPr>
                <w:ilvl w:val="1"/>
                <w:numId w:val="11"/>
              </w:numPr>
              <w:spacing w:after="0"/>
              <w:textAlignment w:val="center"/>
              <w:rPr>
                <w:rFonts w:ascii="Calibri" w:hAnsi="Calibri" w:cs="Calibri"/>
                <w:b/>
                <w:bCs/>
                <w:lang w:val="en-US"/>
              </w:rPr>
            </w:pPr>
            <w:r w:rsidRPr="00C763D2">
              <w:rPr>
                <w:rFonts w:ascii="Calibri" w:hAnsi="Calibri" w:cs="Calibri"/>
                <w:b/>
                <w:bCs/>
                <w:lang w:val="en-US"/>
              </w:rPr>
              <w:t>Across different panels, multiple beams (each selected per panel) may be used for UL transmission</w:t>
            </w:r>
          </w:p>
          <w:p w14:paraId="7FEEF140" w14:textId="77777777" w:rsidR="006816D5" w:rsidRPr="00582FCC" w:rsidRDefault="006816D5">
            <w:pPr>
              <w:numPr>
                <w:ilvl w:val="1"/>
                <w:numId w:val="11"/>
              </w:numPr>
              <w:spacing w:after="0"/>
              <w:textAlignment w:val="center"/>
              <w:rPr>
                <w:rFonts w:ascii="Calibri" w:hAnsi="Calibri" w:cs="Calibri"/>
                <w:b/>
                <w:bCs/>
                <w:lang w:val="en-US"/>
              </w:rPr>
            </w:pPr>
            <w:r>
              <w:rPr>
                <w:rFonts w:ascii="Calibri" w:hAnsi="Calibri" w:cs="Calibri"/>
                <w:b/>
                <w:bCs/>
                <w:lang w:val="en-US"/>
              </w:rPr>
              <w:t>‘Beam’ is assumed to mean spatial filter associated with transmission or reception</w:t>
            </w:r>
          </w:p>
          <w:p w14:paraId="0CAA2641" w14:textId="77777777" w:rsidR="006816D5" w:rsidRPr="00C763D2" w:rsidRDefault="006816D5">
            <w:pPr>
              <w:numPr>
                <w:ilvl w:val="0"/>
                <w:numId w:val="11"/>
              </w:numPr>
              <w:spacing w:after="0"/>
              <w:textAlignment w:val="center"/>
              <w:rPr>
                <w:rFonts w:ascii="Calibri" w:hAnsi="Calibri" w:cs="Calibri"/>
                <w:b/>
                <w:bCs/>
                <w:lang w:val="en-US"/>
              </w:rPr>
            </w:pPr>
            <w:r w:rsidRPr="00C763D2">
              <w:rPr>
                <w:rFonts w:ascii="Calibri" w:hAnsi="Calibri" w:cs="Calibri"/>
                <w:b/>
                <w:bCs/>
                <w:lang w:val="en-US"/>
              </w:rPr>
              <w:t>Unit of antenna group to control its transmission power</w:t>
            </w:r>
          </w:p>
          <w:p w14:paraId="768A44C8" w14:textId="77777777" w:rsidR="006816D5" w:rsidRPr="00F7110F" w:rsidRDefault="006816D5">
            <w:pPr>
              <w:numPr>
                <w:ilvl w:val="0"/>
                <w:numId w:val="11"/>
              </w:numPr>
              <w:spacing w:after="0"/>
              <w:textAlignment w:val="center"/>
              <w:rPr>
                <w:rFonts w:ascii="Calibri" w:hAnsi="Calibri" w:cs="Calibri"/>
                <w:b/>
                <w:bCs/>
                <w:lang w:val="en-US"/>
              </w:rPr>
            </w:pPr>
            <w:r w:rsidRPr="00C763D2">
              <w:rPr>
                <w:rFonts w:ascii="Calibri" w:hAnsi="Calibri" w:cs="Calibri"/>
                <w:b/>
                <w:bCs/>
                <w:lang w:val="en-US"/>
              </w:rPr>
              <w:t>Unit of antenna group to have a common UL timing</w:t>
            </w:r>
          </w:p>
        </w:tc>
      </w:tr>
    </w:tbl>
    <w:p w14:paraId="39D4871E" w14:textId="3B0480C6" w:rsidR="00766471" w:rsidRPr="00045592" w:rsidRDefault="00766471" w:rsidP="006816D5">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95055CD" w14:textId="03E3D868" w:rsidR="00766471" w:rsidRDefault="0076647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6816D5">
        <w:rPr>
          <w:rFonts w:eastAsia="SimSun"/>
          <w:color w:val="0070C0"/>
          <w:szCs w:val="24"/>
          <w:lang w:eastAsia="zh-CN"/>
        </w:rPr>
        <w:t>Seek RAN1 clarification</w:t>
      </w:r>
      <w:r w:rsidR="003D617E">
        <w:rPr>
          <w:rFonts w:eastAsia="SimSun"/>
          <w:color w:val="0070C0"/>
          <w:szCs w:val="24"/>
          <w:lang w:eastAsia="zh-CN"/>
        </w:rPr>
        <w:t xml:space="preserve"> as proposed by Huawei</w:t>
      </w:r>
    </w:p>
    <w:p w14:paraId="09F87364" w14:textId="77777777" w:rsidR="00766471" w:rsidRPr="00045592" w:rsidRDefault="0076647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1B6F759C" w14:textId="77777777" w:rsidR="00766471" w:rsidRPr="00045592" w:rsidRDefault="0076647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DFF9094" w14:textId="77777777" w:rsidR="00766471" w:rsidRPr="00045592" w:rsidRDefault="0076647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85"/>
      </w:tblGrid>
      <w:tr w:rsidR="00766471" w14:paraId="05D3B8FA" w14:textId="77777777" w:rsidTr="00266E90">
        <w:tc>
          <w:tcPr>
            <w:tcW w:w="1236" w:type="dxa"/>
          </w:tcPr>
          <w:p w14:paraId="705A4C5D" w14:textId="77777777" w:rsidR="00766471" w:rsidRPr="00805BE8" w:rsidRDefault="00766471" w:rsidP="00837D8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5" w:type="dxa"/>
          </w:tcPr>
          <w:p w14:paraId="53307A61" w14:textId="77777777" w:rsidR="00766471" w:rsidRPr="00805BE8" w:rsidRDefault="00766471" w:rsidP="00837D8D">
            <w:pPr>
              <w:spacing w:after="120"/>
              <w:rPr>
                <w:rFonts w:eastAsiaTheme="minorEastAsia"/>
                <w:b/>
                <w:bCs/>
                <w:color w:val="0070C0"/>
                <w:lang w:val="en-US" w:eastAsia="zh-CN"/>
              </w:rPr>
            </w:pPr>
            <w:r>
              <w:rPr>
                <w:rFonts w:eastAsiaTheme="minorEastAsia"/>
                <w:b/>
                <w:bCs/>
                <w:color w:val="0070C0"/>
                <w:lang w:val="en-US" w:eastAsia="zh-CN"/>
              </w:rPr>
              <w:t>Comments</w:t>
            </w:r>
          </w:p>
        </w:tc>
      </w:tr>
      <w:tr w:rsidR="00766471" w14:paraId="33C3AF89" w14:textId="77777777" w:rsidTr="00266E90">
        <w:tc>
          <w:tcPr>
            <w:tcW w:w="1236" w:type="dxa"/>
          </w:tcPr>
          <w:p w14:paraId="266C0B37" w14:textId="77777777" w:rsidR="00766471" w:rsidRPr="003418CB" w:rsidRDefault="00766471" w:rsidP="00837D8D">
            <w:pPr>
              <w:spacing w:after="120"/>
              <w:rPr>
                <w:rFonts w:eastAsiaTheme="minorEastAsia"/>
                <w:color w:val="0070C0"/>
                <w:lang w:val="en-US" w:eastAsia="zh-CN"/>
              </w:rPr>
            </w:pPr>
            <w:r>
              <w:rPr>
                <w:rFonts w:eastAsiaTheme="minorEastAsia" w:hint="eastAsia"/>
                <w:color w:val="0070C0"/>
                <w:lang w:val="en-US" w:eastAsia="zh-CN"/>
              </w:rPr>
              <w:t>XXX</w:t>
            </w:r>
          </w:p>
        </w:tc>
        <w:tc>
          <w:tcPr>
            <w:tcW w:w="8385" w:type="dxa"/>
          </w:tcPr>
          <w:p w14:paraId="19F6FFE5" w14:textId="77777777" w:rsidR="00766471" w:rsidRPr="003418CB" w:rsidRDefault="00766471" w:rsidP="00837D8D">
            <w:pPr>
              <w:spacing w:after="120"/>
              <w:rPr>
                <w:rFonts w:eastAsiaTheme="minorEastAsia"/>
                <w:color w:val="0070C0"/>
                <w:lang w:val="en-US" w:eastAsia="zh-CN"/>
              </w:rPr>
            </w:pPr>
          </w:p>
        </w:tc>
      </w:tr>
      <w:tr w:rsidR="00D15805" w14:paraId="7902954B" w14:textId="77777777" w:rsidTr="00266E90">
        <w:tc>
          <w:tcPr>
            <w:tcW w:w="1236" w:type="dxa"/>
          </w:tcPr>
          <w:p w14:paraId="287D98BC" w14:textId="1ED71527" w:rsidR="00D15805" w:rsidRDefault="00D15805" w:rsidP="00837D8D">
            <w:pPr>
              <w:spacing w:after="120"/>
              <w:rPr>
                <w:rFonts w:eastAsiaTheme="minorEastAsia"/>
                <w:color w:val="0070C0"/>
                <w:lang w:val="en-US" w:eastAsia="zh-CN"/>
              </w:rPr>
            </w:pPr>
            <w:r>
              <w:rPr>
                <w:rFonts w:eastAsiaTheme="minorEastAsia"/>
                <w:color w:val="0070C0"/>
                <w:lang w:val="en-US" w:eastAsia="zh-CN"/>
              </w:rPr>
              <w:t>Qualcomm</w:t>
            </w:r>
          </w:p>
        </w:tc>
        <w:tc>
          <w:tcPr>
            <w:tcW w:w="8385" w:type="dxa"/>
          </w:tcPr>
          <w:p w14:paraId="75592C3A" w14:textId="2D948100" w:rsidR="00D15805" w:rsidRPr="003418CB" w:rsidRDefault="00DB1E1B" w:rsidP="00837D8D">
            <w:pPr>
              <w:spacing w:after="120"/>
              <w:rPr>
                <w:rFonts w:eastAsiaTheme="minorEastAsia"/>
                <w:color w:val="0070C0"/>
                <w:lang w:val="en-US" w:eastAsia="zh-CN"/>
              </w:rPr>
            </w:pPr>
            <w:r>
              <w:rPr>
                <w:rFonts w:eastAsiaTheme="minorEastAsia"/>
                <w:color w:val="0070C0"/>
                <w:lang w:val="en-US" w:eastAsia="zh-CN"/>
              </w:rPr>
              <w:t>Option 1 will allow us to move forward.</w:t>
            </w:r>
            <w:r w:rsidR="00BA7DA6">
              <w:rPr>
                <w:rFonts w:eastAsiaTheme="minorEastAsia"/>
                <w:color w:val="0070C0"/>
                <w:lang w:val="en-US" w:eastAsia="zh-CN"/>
              </w:rPr>
              <w:t xml:space="preserve"> If it is not agreed, we can go with option 2.</w:t>
            </w:r>
          </w:p>
        </w:tc>
      </w:tr>
      <w:tr w:rsidR="00EC3A31" w14:paraId="4FD988B3" w14:textId="77777777" w:rsidTr="00266E90">
        <w:tc>
          <w:tcPr>
            <w:tcW w:w="1236" w:type="dxa"/>
          </w:tcPr>
          <w:p w14:paraId="07A868F7" w14:textId="3EDCD85F" w:rsidR="00EC3A31" w:rsidRDefault="00EC3A31" w:rsidP="00837D8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85" w:type="dxa"/>
          </w:tcPr>
          <w:p w14:paraId="62CF9023" w14:textId="1D591366" w:rsidR="00EC3A31" w:rsidRDefault="00EC3A31" w:rsidP="00726E5C">
            <w:pPr>
              <w:spacing w:after="120"/>
              <w:rPr>
                <w:rFonts w:eastAsiaTheme="minorEastAsia"/>
                <w:color w:val="0070C0"/>
                <w:lang w:val="en-US" w:eastAsia="zh-CN"/>
              </w:rPr>
            </w:pPr>
            <w:r>
              <w:rPr>
                <w:rFonts w:eastAsiaTheme="minorEastAsia"/>
                <w:color w:val="0070C0"/>
                <w:lang w:val="en-US" w:eastAsia="zh-CN"/>
              </w:rPr>
              <w:t>Prefer to reply RAN1’s LS based on Option 1, if not agree</w:t>
            </w:r>
            <w:r w:rsidR="00726E5C">
              <w:rPr>
                <w:rFonts w:eastAsiaTheme="minorEastAsia"/>
                <w:color w:val="0070C0"/>
                <w:lang w:val="en-US" w:eastAsia="zh-CN"/>
              </w:rPr>
              <w:t>d, option 2 is OK</w:t>
            </w:r>
            <w:r>
              <w:rPr>
                <w:rFonts w:eastAsiaTheme="minorEastAsia"/>
                <w:color w:val="0070C0"/>
                <w:lang w:val="en-US" w:eastAsia="zh-CN"/>
              </w:rPr>
              <w:t>.</w:t>
            </w:r>
          </w:p>
        </w:tc>
      </w:tr>
      <w:tr w:rsidR="000F5A96" w14:paraId="5220420D" w14:textId="77777777" w:rsidTr="00266E90">
        <w:tc>
          <w:tcPr>
            <w:tcW w:w="1236" w:type="dxa"/>
          </w:tcPr>
          <w:p w14:paraId="7BD0ADA1" w14:textId="04CF0D56" w:rsidR="000F5A96" w:rsidRDefault="000F5A96" w:rsidP="00837D8D">
            <w:pPr>
              <w:spacing w:after="120"/>
              <w:rPr>
                <w:rFonts w:eastAsiaTheme="minorEastAsia"/>
                <w:color w:val="0070C0"/>
                <w:lang w:val="en-US" w:eastAsia="zh-CN"/>
              </w:rPr>
            </w:pPr>
            <w:r>
              <w:rPr>
                <w:rFonts w:eastAsiaTheme="minorEastAsia"/>
                <w:color w:val="0070C0"/>
                <w:lang w:val="en-US" w:eastAsia="zh-CN"/>
              </w:rPr>
              <w:t>Huawei</w:t>
            </w:r>
          </w:p>
        </w:tc>
        <w:tc>
          <w:tcPr>
            <w:tcW w:w="8385" w:type="dxa"/>
          </w:tcPr>
          <w:p w14:paraId="0FA1ED7B" w14:textId="51923C58" w:rsidR="000F5A96" w:rsidRDefault="000F5A96" w:rsidP="00726E5C">
            <w:pPr>
              <w:spacing w:after="120"/>
              <w:rPr>
                <w:rFonts w:eastAsiaTheme="minorEastAsia"/>
                <w:color w:val="0070C0"/>
                <w:lang w:val="en-US" w:eastAsia="zh-CN"/>
              </w:rPr>
            </w:pPr>
            <w:r>
              <w:rPr>
                <w:rFonts w:eastAsiaTheme="minorEastAsia"/>
                <w:color w:val="0070C0"/>
                <w:lang w:val="en-US" w:eastAsia="zh-CN"/>
              </w:rPr>
              <w:t>Option 2.</w:t>
            </w:r>
          </w:p>
        </w:tc>
      </w:tr>
      <w:tr w:rsidR="004961F5" w14:paraId="27D06324" w14:textId="77777777" w:rsidTr="00266E90">
        <w:tc>
          <w:tcPr>
            <w:tcW w:w="1236" w:type="dxa"/>
          </w:tcPr>
          <w:p w14:paraId="5D68E282" w14:textId="30BA9E2A" w:rsidR="004961F5" w:rsidRDefault="004961F5" w:rsidP="00837D8D">
            <w:pPr>
              <w:spacing w:after="120"/>
              <w:rPr>
                <w:rFonts w:eastAsiaTheme="minorEastAsia"/>
                <w:color w:val="0070C0"/>
                <w:lang w:val="en-US" w:eastAsia="zh-CN"/>
              </w:rPr>
            </w:pPr>
            <w:r>
              <w:rPr>
                <w:rFonts w:eastAsiaTheme="minorEastAsia"/>
                <w:color w:val="0070C0"/>
                <w:lang w:val="en-US" w:eastAsia="zh-CN"/>
              </w:rPr>
              <w:t>InterDigital</w:t>
            </w:r>
          </w:p>
        </w:tc>
        <w:tc>
          <w:tcPr>
            <w:tcW w:w="8385" w:type="dxa"/>
          </w:tcPr>
          <w:p w14:paraId="6965A352" w14:textId="77777777" w:rsidR="004961F5" w:rsidRDefault="004961F5" w:rsidP="004961F5">
            <w:pPr>
              <w:spacing w:after="120"/>
              <w:rPr>
                <w:rFonts w:eastAsiaTheme="minorEastAsia"/>
                <w:color w:val="0070C0"/>
                <w:lang w:val="en-US" w:eastAsia="zh-CN"/>
              </w:rPr>
            </w:pPr>
            <w:r>
              <w:rPr>
                <w:rFonts w:eastAsiaTheme="minorEastAsia"/>
                <w:color w:val="0070C0"/>
                <w:lang w:val="en-US" w:eastAsia="zh-CN"/>
              </w:rPr>
              <w:t>Option 1 seems to define well RAN4 understanding while not limiting the implementation options.</w:t>
            </w:r>
          </w:p>
          <w:p w14:paraId="1BC67703" w14:textId="7B37674A" w:rsidR="004961F5" w:rsidRDefault="004961F5" w:rsidP="004961F5">
            <w:pPr>
              <w:spacing w:after="120"/>
              <w:rPr>
                <w:rFonts w:eastAsiaTheme="minorEastAsia"/>
                <w:color w:val="0070C0"/>
                <w:lang w:val="en-US" w:eastAsia="zh-CN"/>
              </w:rPr>
            </w:pPr>
            <w:r>
              <w:rPr>
                <w:rFonts w:eastAsiaTheme="minorEastAsia"/>
                <w:color w:val="0070C0"/>
                <w:lang w:val="en-US" w:eastAsia="zh-CN"/>
              </w:rPr>
              <w:t>Also, if there is a desire to bring panel definition to RAN1 attention, then Option 1 is a very good start.</w:t>
            </w:r>
          </w:p>
        </w:tc>
      </w:tr>
      <w:tr w:rsidR="00266E90" w14:paraId="2C20C595" w14:textId="77777777" w:rsidTr="00266E90">
        <w:tc>
          <w:tcPr>
            <w:tcW w:w="1236" w:type="dxa"/>
          </w:tcPr>
          <w:p w14:paraId="4621AA73" w14:textId="345C9044" w:rsidR="00266E90" w:rsidRDefault="00266E90" w:rsidP="00266E90">
            <w:pPr>
              <w:spacing w:after="120"/>
              <w:rPr>
                <w:rFonts w:eastAsiaTheme="minorEastAsia"/>
                <w:color w:val="0070C0"/>
                <w:lang w:val="en-US" w:eastAsia="zh-CN"/>
              </w:rPr>
            </w:pPr>
            <w:r>
              <w:rPr>
                <w:rFonts w:eastAsiaTheme="minorEastAsia"/>
                <w:color w:val="0070C0"/>
                <w:lang w:val="en-US" w:eastAsia="zh-CN"/>
              </w:rPr>
              <w:t>Ericsson</w:t>
            </w:r>
          </w:p>
        </w:tc>
        <w:tc>
          <w:tcPr>
            <w:tcW w:w="8385" w:type="dxa"/>
          </w:tcPr>
          <w:p w14:paraId="1494D0F3" w14:textId="5E1755BF" w:rsidR="00266E90" w:rsidRDefault="00266E90" w:rsidP="00266E90">
            <w:pPr>
              <w:spacing w:after="120"/>
              <w:rPr>
                <w:rFonts w:eastAsiaTheme="minorEastAsia"/>
                <w:color w:val="0070C0"/>
                <w:lang w:val="en-US" w:eastAsia="zh-CN"/>
              </w:rPr>
            </w:pPr>
            <w:r>
              <w:rPr>
                <w:rFonts w:eastAsiaTheme="minorEastAsia"/>
                <w:color w:val="0070C0"/>
                <w:lang w:val="en-US" w:eastAsia="zh-CN"/>
              </w:rPr>
              <w:t>For the Reply LS and a first liaison, the characteristics in the list under Option 1 can be used</w:t>
            </w:r>
          </w:p>
        </w:tc>
      </w:tr>
      <w:tr w:rsidR="0014433A" w14:paraId="7628EA28" w14:textId="77777777" w:rsidTr="00266E90">
        <w:tc>
          <w:tcPr>
            <w:tcW w:w="1236" w:type="dxa"/>
          </w:tcPr>
          <w:p w14:paraId="4549C34F" w14:textId="1F50B9D8" w:rsidR="0014433A" w:rsidRDefault="0014433A" w:rsidP="00266E90">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85" w:type="dxa"/>
          </w:tcPr>
          <w:p w14:paraId="70DBA726" w14:textId="4020EDE0" w:rsidR="0014433A" w:rsidRDefault="0014433A" w:rsidP="00266E90">
            <w:pPr>
              <w:spacing w:after="120"/>
              <w:rPr>
                <w:rFonts w:eastAsiaTheme="minorEastAsia"/>
                <w:color w:val="0070C0"/>
                <w:lang w:val="en-US" w:eastAsia="zh-CN"/>
              </w:rPr>
            </w:pPr>
            <w:r>
              <w:rPr>
                <w:rFonts w:eastAsiaTheme="minorEastAsia"/>
                <w:color w:val="0070C0"/>
                <w:lang w:val="en-US" w:eastAsia="zh-CN"/>
              </w:rPr>
              <w:t>Option 3: with Option 1 as baseline, add the following line</w:t>
            </w:r>
            <w:r w:rsidR="00AF4354">
              <w:rPr>
                <w:rFonts w:eastAsiaTheme="minorEastAsia"/>
                <w:color w:val="0070C0"/>
                <w:lang w:val="en-US" w:eastAsia="zh-CN"/>
              </w:rPr>
              <w:t xml:space="preserve"> and also ask RAN1 to confirm the RAN4 understanding (and to provide clarifications where necessary)</w:t>
            </w:r>
            <w:r>
              <w:rPr>
                <w:rFonts w:eastAsiaTheme="minorEastAsia"/>
                <w:color w:val="0070C0"/>
                <w:lang w:val="en-US" w:eastAsia="zh-CN"/>
              </w:rPr>
              <w:t>:</w:t>
            </w:r>
          </w:p>
          <w:p w14:paraId="39D687EA" w14:textId="44A45B79" w:rsidR="0014433A" w:rsidRDefault="0014433A" w:rsidP="00266E90">
            <w:pPr>
              <w:spacing w:after="120"/>
              <w:rPr>
                <w:rFonts w:eastAsiaTheme="minorEastAsia"/>
                <w:color w:val="0070C0"/>
                <w:lang w:val="en-US" w:eastAsia="zh-CN"/>
              </w:rPr>
            </w:pPr>
            <w:r>
              <w:rPr>
                <w:rFonts w:eastAsiaTheme="minorEastAsia"/>
                <w:color w:val="0070C0"/>
                <w:lang w:val="en-US" w:eastAsia="zh-CN"/>
              </w:rPr>
              <w:t>‘Panel’ shall not be explicitly used in a requirement to ensure maximum flexibility for different UE implementations.</w:t>
            </w:r>
          </w:p>
        </w:tc>
      </w:tr>
      <w:tr w:rsidR="00384A82" w14:paraId="21E75FD9" w14:textId="77777777" w:rsidTr="00266E90">
        <w:tc>
          <w:tcPr>
            <w:tcW w:w="1236" w:type="dxa"/>
          </w:tcPr>
          <w:p w14:paraId="2CBBA971" w14:textId="3178B728" w:rsidR="00384A82" w:rsidRDefault="00384A82" w:rsidP="00384A82">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5" w:type="dxa"/>
          </w:tcPr>
          <w:p w14:paraId="7F174342" w14:textId="77777777" w:rsidR="00384A82" w:rsidRDefault="00384A82" w:rsidP="00384A8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w:t>
            </w:r>
          </w:p>
          <w:p w14:paraId="3A7C30FD" w14:textId="77777777" w:rsidR="00384A82" w:rsidRDefault="00384A82" w:rsidP="00384A82">
            <w:pPr>
              <w:spacing w:after="120"/>
              <w:rPr>
                <w:rFonts w:eastAsiaTheme="minorEastAsia"/>
                <w:color w:val="0070C0"/>
                <w:lang w:val="en-US" w:eastAsia="zh-CN"/>
              </w:rPr>
            </w:pPr>
            <w:r>
              <w:rPr>
                <w:rFonts w:eastAsiaTheme="minorEastAsia"/>
                <w:color w:val="0070C0"/>
                <w:lang w:val="en-US" w:eastAsia="zh-CN"/>
              </w:rPr>
              <w:t>The definition from RAN1 is helpful, and may serve as baseline. However, if we try to have a baseline understanding, this understanding is better to consider Rx at the same time. A unified understanding, if possible, would be quite helpful not just here for this WI.</w:t>
            </w:r>
          </w:p>
          <w:p w14:paraId="4970370C" w14:textId="77777777" w:rsidR="00384A82" w:rsidRDefault="00384A82" w:rsidP="00384A82">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.g. The following text based on RAN1 assumption is provided for consideration, with the high lightened part added for unified concept between UL and DL</w:t>
            </w:r>
            <w:r>
              <w:rPr>
                <w:rFonts w:eastAsiaTheme="minorEastAsia" w:hint="eastAsia"/>
                <w:color w:val="0070C0"/>
                <w:lang w:val="en-US" w:eastAsia="zh-CN"/>
              </w:rPr>
              <w:t>:</w:t>
            </w:r>
          </w:p>
          <w:p w14:paraId="70FC98BB" w14:textId="77777777" w:rsidR="00384A82" w:rsidRPr="00C763D2" w:rsidRDefault="00384A82" w:rsidP="00384A82">
            <w:pPr>
              <w:spacing w:after="0"/>
              <w:textAlignment w:val="center"/>
              <w:rPr>
                <w:rFonts w:ascii="Calibri" w:hAnsi="Calibri" w:cs="Calibri"/>
                <w:b/>
                <w:bCs/>
                <w:lang w:val="en-US"/>
              </w:rPr>
            </w:pPr>
            <w:r w:rsidRPr="00F7110F">
              <w:rPr>
                <w:rFonts w:ascii="Calibri" w:hAnsi="Calibri" w:cs="Calibri"/>
                <w:b/>
                <w:bCs/>
                <w:lang w:val="en-US"/>
              </w:rPr>
              <w:t>‘Panel’ is defined</w:t>
            </w:r>
            <w:r w:rsidRPr="00C763D2">
              <w:rPr>
                <w:rFonts w:ascii="Calibri" w:hAnsi="Calibri" w:cs="Calibri"/>
                <w:b/>
                <w:bCs/>
                <w:lang w:val="en-US"/>
              </w:rPr>
              <w:t xml:space="preserve"> as one or multiple as combination of below depending on different UE implementation</w:t>
            </w:r>
            <w:r w:rsidRPr="00F7110F">
              <w:rPr>
                <w:rFonts w:ascii="Calibri" w:hAnsi="Calibri" w:cs="Calibri"/>
                <w:b/>
                <w:bCs/>
                <w:lang w:val="en-US"/>
              </w:rPr>
              <w:t>:</w:t>
            </w:r>
            <w:r w:rsidRPr="00C763D2">
              <w:rPr>
                <w:rFonts w:ascii="Calibri" w:hAnsi="Calibri" w:cs="Calibri"/>
                <w:b/>
                <w:bCs/>
                <w:lang w:val="en-US"/>
              </w:rPr>
              <w:t xml:space="preserve"> </w:t>
            </w:r>
          </w:p>
          <w:p w14:paraId="257C21D1" w14:textId="77777777" w:rsidR="00384A82" w:rsidRPr="00C763D2" w:rsidRDefault="00384A82">
            <w:pPr>
              <w:numPr>
                <w:ilvl w:val="0"/>
                <w:numId w:val="13"/>
              </w:numPr>
              <w:spacing w:after="0"/>
              <w:textAlignment w:val="center"/>
              <w:rPr>
                <w:rFonts w:ascii="Calibri" w:hAnsi="Calibri" w:cs="Calibri"/>
                <w:b/>
                <w:bCs/>
                <w:lang w:val="en-US"/>
              </w:rPr>
            </w:pPr>
            <w:r w:rsidRPr="00C763D2">
              <w:rPr>
                <w:rFonts w:ascii="Calibri" w:hAnsi="Calibri" w:cs="Calibri"/>
                <w:b/>
                <w:bCs/>
                <w:lang w:val="en-US"/>
              </w:rPr>
              <w:t xml:space="preserve">Unit of antenna group to control beam independently </w:t>
            </w:r>
          </w:p>
          <w:p w14:paraId="262A0759" w14:textId="77777777" w:rsidR="00384A82" w:rsidRPr="00C763D2" w:rsidRDefault="00384A82">
            <w:pPr>
              <w:numPr>
                <w:ilvl w:val="1"/>
                <w:numId w:val="13"/>
              </w:numPr>
              <w:spacing w:after="0"/>
              <w:textAlignment w:val="center"/>
              <w:rPr>
                <w:rFonts w:ascii="Calibri" w:hAnsi="Calibri" w:cs="Calibri"/>
                <w:b/>
                <w:bCs/>
                <w:lang w:val="en-US"/>
              </w:rPr>
            </w:pPr>
            <w:r w:rsidRPr="00C763D2">
              <w:rPr>
                <w:rFonts w:ascii="Calibri" w:hAnsi="Calibri" w:cs="Calibri"/>
                <w:b/>
                <w:bCs/>
                <w:lang w:val="en-US"/>
              </w:rPr>
              <w:t>Within a panel, one beam can be selected and used for UL transmission</w:t>
            </w:r>
            <w:r>
              <w:rPr>
                <w:rFonts w:ascii="Calibri" w:hAnsi="Calibri" w:cs="Calibri"/>
                <w:b/>
                <w:bCs/>
                <w:lang w:val="en-US"/>
              </w:rPr>
              <w:t xml:space="preserve"> </w:t>
            </w:r>
            <w:r w:rsidRPr="00421978">
              <w:rPr>
                <w:rFonts w:ascii="Calibri" w:hAnsi="Calibri" w:cs="Calibri"/>
                <w:b/>
                <w:bCs/>
                <w:highlight w:val="cyan"/>
                <w:lang w:val="en-US"/>
              </w:rPr>
              <w:t>or DL Reception</w:t>
            </w:r>
            <w:r w:rsidRPr="00C763D2">
              <w:rPr>
                <w:rFonts w:ascii="Calibri" w:hAnsi="Calibri" w:cs="Calibri"/>
                <w:b/>
                <w:bCs/>
                <w:lang w:val="en-US"/>
              </w:rPr>
              <w:t>.</w:t>
            </w:r>
          </w:p>
          <w:p w14:paraId="3568B28E" w14:textId="77777777" w:rsidR="00384A82" w:rsidRDefault="00384A82">
            <w:pPr>
              <w:numPr>
                <w:ilvl w:val="1"/>
                <w:numId w:val="13"/>
              </w:numPr>
              <w:spacing w:after="0"/>
              <w:textAlignment w:val="center"/>
              <w:rPr>
                <w:rFonts w:ascii="Calibri" w:hAnsi="Calibri" w:cs="Calibri"/>
                <w:b/>
                <w:bCs/>
                <w:lang w:val="en-US"/>
              </w:rPr>
            </w:pPr>
            <w:r w:rsidRPr="00C763D2">
              <w:rPr>
                <w:rFonts w:ascii="Calibri" w:hAnsi="Calibri" w:cs="Calibri"/>
                <w:b/>
                <w:bCs/>
                <w:lang w:val="en-US"/>
              </w:rPr>
              <w:t>Across different panels, multiple beams (each selected per panel) may be used for UL transmission</w:t>
            </w:r>
            <w:r>
              <w:rPr>
                <w:rFonts w:ascii="Calibri" w:hAnsi="Calibri" w:cs="Calibri"/>
                <w:b/>
                <w:bCs/>
                <w:lang w:val="en-US"/>
              </w:rPr>
              <w:t xml:space="preserve"> </w:t>
            </w:r>
            <w:r w:rsidRPr="00421978">
              <w:rPr>
                <w:rFonts w:ascii="Calibri" w:hAnsi="Calibri" w:cs="Calibri"/>
                <w:b/>
                <w:bCs/>
                <w:highlight w:val="cyan"/>
                <w:lang w:val="en-US"/>
              </w:rPr>
              <w:t>or DL Reception</w:t>
            </w:r>
          </w:p>
          <w:p w14:paraId="0C96C788" w14:textId="77777777" w:rsidR="00384A82" w:rsidRPr="00582FCC" w:rsidRDefault="00384A82">
            <w:pPr>
              <w:numPr>
                <w:ilvl w:val="1"/>
                <w:numId w:val="13"/>
              </w:numPr>
              <w:spacing w:after="0"/>
              <w:textAlignment w:val="center"/>
              <w:rPr>
                <w:rFonts w:ascii="Calibri" w:hAnsi="Calibri" w:cs="Calibri"/>
                <w:b/>
                <w:bCs/>
                <w:lang w:val="en-US"/>
              </w:rPr>
            </w:pPr>
            <w:r>
              <w:rPr>
                <w:rFonts w:ascii="Calibri" w:hAnsi="Calibri" w:cs="Calibri"/>
                <w:b/>
                <w:bCs/>
                <w:lang w:val="en-US"/>
              </w:rPr>
              <w:t>‘Beam’ is assumed to mean spatial filter associated with transmission or reception</w:t>
            </w:r>
          </w:p>
          <w:p w14:paraId="0F716CFF" w14:textId="77777777" w:rsidR="00384A82" w:rsidRPr="00C763D2" w:rsidRDefault="00384A82">
            <w:pPr>
              <w:numPr>
                <w:ilvl w:val="0"/>
                <w:numId w:val="13"/>
              </w:numPr>
              <w:spacing w:after="0"/>
              <w:textAlignment w:val="center"/>
              <w:rPr>
                <w:rFonts w:ascii="Calibri" w:hAnsi="Calibri" w:cs="Calibri"/>
                <w:b/>
                <w:bCs/>
                <w:lang w:val="en-US"/>
              </w:rPr>
            </w:pPr>
            <w:r w:rsidRPr="00C763D2">
              <w:rPr>
                <w:rFonts w:ascii="Calibri" w:hAnsi="Calibri" w:cs="Calibri"/>
                <w:b/>
                <w:bCs/>
                <w:lang w:val="en-US"/>
              </w:rPr>
              <w:t>Unit of antenna group to control its transmission power</w:t>
            </w:r>
            <w:r>
              <w:rPr>
                <w:rFonts w:ascii="Calibri" w:hAnsi="Calibri" w:cs="Calibri"/>
                <w:b/>
                <w:bCs/>
                <w:lang w:val="en-US"/>
              </w:rPr>
              <w:t xml:space="preserve"> </w:t>
            </w:r>
            <w:r w:rsidRPr="00421978">
              <w:rPr>
                <w:rFonts w:ascii="Calibri" w:hAnsi="Calibri" w:cs="Calibri"/>
                <w:b/>
                <w:bCs/>
                <w:highlight w:val="cyan"/>
                <w:lang w:val="en-US"/>
              </w:rPr>
              <w:t>for UL transmission</w:t>
            </w:r>
          </w:p>
          <w:p w14:paraId="0D6F3C25" w14:textId="77777777" w:rsidR="00384A82" w:rsidRDefault="00384A82" w:rsidP="00384A82">
            <w:pPr>
              <w:spacing w:after="120"/>
              <w:rPr>
                <w:rFonts w:ascii="Calibri" w:hAnsi="Calibri" w:cs="Calibri"/>
                <w:b/>
                <w:bCs/>
                <w:lang w:val="en-US"/>
              </w:rPr>
            </w:pPr>
            <w:r w:rsidRPr="00C763D2">
              <w:rPr>
                <w:rFonts w:ascii="Calibri" w:hAnsi="Calibri" w:cs="Calibri"/>
                <w:b/>
                <w:bCs/>
                <w:lang w:val="en-US"/>
              </w:rPr>
              <w:t>Unit of antenna group to have a common UL timing</w:t>
            </w:r>
          </w:p>
          <w:p w14:paraId="366027E5" w14:textId="77777777" w:rsidR="00384A82" w:rsidRDefault="00384A82" w:rsidP="00384A82">
            <w:pPr>
              <w:spacing w:after="120"/>
              <w:rPr>
                <w:rFonts w:eastAsiaTheme="minorEastAsia"/>
                <w:color w:val="0070C0"/>
                <w:lang w:val="en-US" w:eastAsia="zh-CN"/>
              </w:rPr>
            </w:pPr>
          </w:p>
        </w:tc>
      </w:tr>
    </w:tbl>
    <w:p w14:paraId="7531EF36" w14:textId="77777777" w:rsidR="00766471" w:rsidRPr="00045592" w:rsidRDefault="00766471" w:rsidP="00766471">
      <w:pPr>
        <w:rPr>
          <w:i/>
          <w:color w:val="0070C0"/>
          <w:lang w:eastAsia="zh-CN"/>
        </w:rPr>
      </w:pPr>
    </w:p>
    <w:p w14:paraId="48EE5081" w14:textId="29F659E7" w:rsidR="003B71AA" w:rsidRPr="00746FCE" w:rsidRDefault="003B71AA">
      <w:pPr>
        <w:pStyle w:val="Heading3"/>
        <w:rPr>
          <w:sz w:val="24"/>
          <w:szCs w:val="16"/>
        </w:rPr>
      </w:pPr>
      <w:r w:rsidRPr="00805BE8">
        <w:rPr>
          <w:sz w:val="24"/>
          <w:szCs w:val="16"/>
        </w:rPr>
        <w:t>Sub-</w:t>
      </w:r>
      <w:r>
        <w:rPr>
          <w:sz w:val="24"/>
          <w:szCs w:val="16"/>
        </w:rPr>
        <w:t>topic</w:t>
      </w:r>
      <w:r w:rsidRPr="00805BE8">
        <w:rPr>
          <w:sz w:val="24"/>
          <w:szCs w:val="16"/>
        </w:rPr>
        <w:t xml:space="preserve"> </w:t>
      </w:r>
      <w:r w:rsidR="006816D5">
        <w:rPr>
          <w:sz w:val="24"/>
          <w:szCs w:val="16"/>
        </w:rPr>
        <w:t>3</w:t>
      </w:r>
      <w:r w:rsidRPr="00805BE8">
        <w:rPr>
          <w:sz w:val="24"/>
          <w:szCs w:val="16"/>
        </w:rPr>
        <w:t>-</w:t>
      </w:r>
      <w:r>
        <w:rPr>
          <w:sz w:val="24"/>
          <w:szCs w:val="16"/>
        </w:rPr>
        <w:t>2:</w:t>
      </w:r>
      <w:r w:rsidR="00C0672F">
        <w:rPr>
          <w:sz w:val="24"/>
          <w:szCs w:val="16"/>
        </w:rPr>
        <w:t xml:space="preserve"> </w:t>
      </w:r>
      <w:r w:rsidR="003D617E">
        <w:rPr>
          <w:sz w:val="24"/>
          <w:szCs w:val="16"/>
        </w:rPr>
        <w:t xml:space="preserve">Is it agreeable that </w:t>
      </w:r>
      <w:r w:rsidR="00EE7A27" w:rsidRPr="00EE7A27">
        <w:rPr>
          <w:sz w:val="24"/>
          <w:szCs w:val="16"/>
        </w:rPr>
        <w:t>RAN4 to focus on the configured Tx power requirement while addressing ‘power limitation’ for STxMP in FR2</w:t>
      </w:r>
      <w:r w:rsidR="003D617E">
        <w:rPr>
          <w:sz w:val="24"/>
          <w:szCs w:val="16"/>
        </w:rPr>
        <w:t>? If so, what is to be included in the reply LS?</w:t>
      </w:r>
    </w:p>
    <w:p w14:paraId="79934811" w14:textId="77777777" w:rsidR="003B71AA" w:rsidRPr="00045592" w:rsidRDefault="003B71A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E00DEBD" w14:textId="77777777" w:rsidR="00CE4498" w:rsidRPr="00045592" w:rsidRDefault="00CE449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226DBB20" w14:textId="77777777" w:rsidR="00CE4498" w:rsidRDefault="00CE449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66B07285" w14:textId="77777777" w:rsidR="00CE4498" w:rsidRPr="00045592" w:rsidRDefault="00CE449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Others</w:t>
      </w:r>
    </w:p>
    <w:p w14:paraId="5B147EAA" w14:textId="77777777" w:rsidR="003B71AA" w:rsidRPr="00045592" w:rsidRDefault="003B71A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C4C2D3B" w14:textId="77777777" w:rsidR="003B71AA" w:rsidRPr="00045592" w:rsidRDefault="003B71A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85"/>
      </w:tblGrid>
      <w:tr w:rsidR="003B71AA" w14:paraId="1CDE58B7" w14:textId="77777777" w:rsidTr="00CD79AE">
        <w:tc>
          <w:tcPr>
            <w:tcW w:w="1236" w:type="dxa"/>
          </w:tcPr>
          <w:p w14:paraId="516FF25F" w14:textId="77777777" w:rsidR="003B71AA" w:rsidRPr="00805BE8" w:rsidRDefault="003B71AA" w:rsidP="00837D8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5" w:type="dxa"/>
          </w:tcPr>
          <w:p w14:paraId="4EB1FA5B" w14:textId="77777777" w:rsidR="003B71AA" w:rsidRPr="00805BE8" w:rsidRDefault="003B71AA" w:rsidP="00837D8D">
            <w:pPr>
              <w:spacing w:after="120"/>
              <w:rPr>
                <w:rFonts w:eastAsiaTheme="minorEastAsia"/>
                <w:b/>
                <w:bCs/>
                <w:color w:val="0070C0"/>
                <w:lang w:val="en-US" w:eastAsia="zh-CN"/>
              </w:rPr>
            </w:pPr>
            <w:r>
              <w:rPr>
                <w:rFonts w:eastAsiaTheme="minorEastAsia"/>
                <w:b/>
                <w:bCs/>
                <w:color w:val="0070C0"/>
                <w:lang w:val="en-US" w:eastAsia="zh-CN"/>
              </w:rPr>
              <w:t>Comments</w:t>
            </w:r>
          </w:p>
        </w:tc>
      </w:tr>
      <w:tr w:rsidR="003B71AA" w14:paraId="13C780A8" w14:textId="77777777" w:rsidTr="00CD79AE">
        <w:tc>
          <w:tcPr>
            <w:tcW w:w="1236" w:type="dxa"/>
          </w:tcPr>
          <w:p w14:paraId="18FE2E4A" w14:textId="77777777" w:rsidR="003B71AA" w:rsidRPr="003418CB" w:rsidRDefault="003B71AA" w:rsidP="00837D8D">
            <w:pPr>
              <w:spacing w:after="120"/>
              <w:rPr>
                <w:rFonts w:eastAsiaTheme="minorEastAsia"/>
                <w:color w:val="0070C0"/>
                <w:lang w:val="en-US" w:eastAsia="zh-CN"/>
              </w:rPr>
            </w:pPr>
            <w:r>
              <w:rPr>
                <w:rFonts w:eastAsiaTheme="minorEastAsia" w:hint="eastAsia"/>
                <w:color w:val="0070C0"/>
                <w:lang w:val="en-US" w:eastAsia="zh-CN"/>
              </w:rPr>
              <w:t>XXX</w:t>
            </w:r>
          </w:p>
        </w:tc>
        <w:tc>
          <w:tcPr>
            <w:tcW w:w="8385" w:type="dxa"/>
          </w:tcPr>
          <w:p w14:paraId="6A427D22" w14:textId="77777777" w:rsidR="003B71AA" w:rsidRPr="003418CB" w:rsidRDefault="003B71AA" w:rsidP="00837D8D">
            <w:pPr>
              <w:spacing w:after="120"/>
              <w:rPr>
                <w:rFonts w:eastAsiaTheme="minorEastAsia"/>
                <w:color w:val="0070C0"/>
                <w:lang w:val="en-US" w:eastAsia="zh-CN"/>
              </w:rPr>
            </w:pPr>
          </w:p>
        </w:tc>
      </w:tr>
      <w:tr w:rsidR="00296BE8" w14:paraId="102DAA93" w14:textId="77777777" w:rsidTr="00CD79AE">
        <w:tc>
          <w:tcPr>
            <w:tcW w:w="1236" w:type="dxa"/>
          </w:tcPr>
          <w:p w14:paraId="38A059C8" w14:textId="52048232" w:rsidR="00296BE8" w:rsidRDefault="00296BE8" w:rsidP="00837D8D">
            <w:pPr>
              <w:spacing w:after="120"/>
              <w:rPr>
                <w:rFonts w:eastAsiaTheme="minorEastAsia"/>
                <w:color w:val="0070C0"/>
                <w:lang w:val="en-US" w:eastAsia="zh-CN"/>
              </w:rPr>
            </w:pPr>
            <w:r>
              <w:rPr>
                <w:rFonts w:eastAsiaTheme="minorEastAsia"/>
                <w:color w:val="0070C0"/>
                <w:lang w:val="en-US" w:eastAsia="zh-CN"/>
              </w:rPr>
              <w:t>Qualcomm</w:t>
            </w:r>
          </w:p>
        </w:tc>
        <w:tc>
          <w:tcPr>
            <w:tcW w:w="8385" w:type="dxa"/>
          </w:tcPr>
          <w:p w14:paraId="493CD833" w14:textId="77777777" w:rsidR="00296BE8" w:rsidRDefault="00296BE8" w:rsidP="00837D8D">
            <w:pPr>
              <w:spacing w:after="120"/>
              <w:rPr>
                <w:rFonts w:eastAsiaTheme="minorEastAsia"/>
                <w:color w:val="0070C0"/>
                <w:lang w:val="en-US" w:eastAsia="zh-CN"/>
              </w:rPr>
            </w:pPr>
            <w:r>
              <w:rPr>
                <w:rFonts w:eastAsiaTheme="minorEastAsia"/>
                <w:color w:val="0070C0"/>
                <w:lang w:val="en-US" w:eastAsia="zh-CN"/>
              </w:rPr>
              <w:t>Option 1</w:t>
            </w:r>
            <w:r w:rsidR="00584419">
              <w:rPr>
                <w:rFonts w:eastAsiaTheme="minorEastAsia"/>
                <w:color w:val="0070C0"/>
                <w:lang w:val="en-US" w:eastAsia="zh-CN"/>
              </w:rPr>
              <w:t>,</w:t>
            </w:r>
            <w:r>
              <w:rPr>
                <w:rFonts w:eastAsiaTheme="minorEastAsia"/>
                <w:color w:val="0070C0"/>
                <w:lang w:val="en-US" w:eastAsia="zh-CN"/>
              </w:rPr>
              <w:t xml:space="preserve"> as proponents</w:t>
            </w:r>
            <w:r w:rsidR="00584419">
              <w:rPr>
                <w:rFonts w:eastAsiaTheme="minorEastAsia"/>
                <w:color w:val="0070C0"/>
                <w:lang w:val="en-US" w:eastAsia="zh-CN"/>
              </w:rPr>
              <w:t>.</w:t>
            </w:r>
          </w:p>
          <w:p w14:paraId="2759DC13" w14:textId="77777777" w:rsidR="00E36821" w:rsidRDefault="001A5A6F" w:rsidP="00837D8D">
            <w:pPr>
              <w:spacing w:after="120"/>
              <w:rPr>
                <w:rFonts w:eastAsiaTheme="minorEastAsia"/>
                <w:color w:val="0070C0"/>
                <w:lang w:val="en-US" w:eastAsia="zh-CN"/>
              </w:rPr>
            </w:pPr>
            <w:r>
              <w:rPr>
                <w:rFonts w:eastAsiaTheme="minorEastAsia"/>
                <w:color w:val="0070C0"/>
                <w:lang w:val="en-US" w:eastAsia="zh-CN"/>
              </w:rPr>
              <w:t xml:space="preserve">On what is to be included in </w:t>
            </w:r>
            <w:r w:rsidR="004455B4">
              <w:rPr>
                <w:rFonts w:eastAsiaTheme="minorEastAsia"/>
                <w:color w:val="0070C0"/>
                <w:lang w:val="en-US" w:eastAsia="zh-CN"/>
              </w:rPr>
              <w:t>an</w:t>
            </w:r>
            <w:r>
              <w:rPr>
                <w:rFonts w:eastAsiaTheme="minorEastAsia"/>
                <w:color w:val="0070C0"/>
                <w:lang w:val="en-US" w:eastAsia="zh-CN"/>
              </w:rPr>
              <w:t xml:space="preserve"> LS: </w:t>
            </w:r>
          </w:p>
          <w:p w14:paraId="7AA1119D" w14:textId="4F5D09F4" w:rsidR="001A5A6F" w:rsidRPr="003418CB" w:rsidRDefault="00655052" w:rsidP="00837D8D">
            <w:pPr>
              <w:spacing w:after="120"/>
              <w:rPr>
                <w:rFonts w:eastAsiaTheme="minorEastAsia"/>
                <w:color w:val="0070C0"/>
                <w:lang w:val="en-US" w:eastAsia="zh-CN"/>
              </w:rPr>
            </w:pPr>
            <w:r>
              <w:rPr>
                <w:rFonts w:eastAsiaTheme="minorEastAsia"/>
                <w:color w:val="0070C0"/>
                <w:lang w:val="en-US" w:eastAsia="zh-CN"/>
              </w:rPr>
              <w:t>Add to reply to</w:t>
            </w:r>
            <w:r w:rsidR="00E36821">
              <w:rPr>
                <w:rFonts w:eastAsiaTheme="minorEastAsia"/>
                <w:color w:val="0070C0"/>
                <w:lang w:val="en-US" w:eastAsia="zh-CN"/>
              </w:rPr>
              <w:t xml:space="preserve"> question 4:</w:t>
            </w:r>
            <w:r>
              <w:rPr>
                <w:rFonts w:eastAsiaTheme="minorEastAsia"/>
                <w:color w:val="0070C0"/>
                <w:lang w:val="en-US" w:eastAsia="zh-CN"/>
              </w:rPr>
              <w:t xml:space="preserve"> </w:t>
            </w:r>
            <w:r w:rsidR="001A5A6F">
              <w:rPr>
                <w:rFonts w:eastAsiaTheme="minorEastAsia"/>
                <w:color w:val="0070C0"/>
                <w:lang w:val="en-US" w:eastAsia="zh-CN"/>
              </w:rPr>
              <w:t>‘</w:t>
            </w:r>
            <w:r w:rsidR="00B16A1D">
              <w:rPr>
                <w:rFonts w:eastAsiaTheme="minorEastAsia"/>
                <w:color w:val="0070C0"/>
                <w:lang w:val="en-US" w:eastAsia="zh-CN"/>
              </w:rPr>
              <w:t>RAN4 can confirm that a configured power requirement can be established per-TCI state’</w:t>
            </w:r>
          </w:p>
        </w:tc>
      </w:tr>
      <w:tr w:rsidR="00EC3A31" w14:paraId="31244E79" w14:textId="77777777" w:rsidTr="00CD79AE">
        <w:tc>
          <w:tcPr>
            <w:tcW w:w="1236" w:type="dxa"/>
          </w:tcPr>
          <w:p w14:paraId="7CB63F3D" w14:textId="59250C2A" w:rsidR="00EC3A31" w:rsidRDefault="00EC3A31" w:rsidP="00837D8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85" w:type="dxa"/>
          </w:tcPr>
          <w:p w14:paraId="76A4F3A7" w14:textId="49ACA6FC" w:rsidR="00EC3A31" w:rsidRDefault="00EC3A31" w:rsidP="00726E5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and agree Qualcomm</w:t>
            </w:r>
            <w:r w:rsidR="00726E5C">
              <w:rPr>
                <w:rFonts w:eastAsiaTheme="minorEastAsia"/>
                <w:color w:val="0070C0"/>
                <w:lang w:val="en-US" w:eastAsia="zh-CN"/>
              </w:rPr>
              <w:t xml:space="preserve">: the configured power requirement can be established </w:t>
            </w:r>
            <w:r>
              <w:rPr>
                <w:rFonts w:eastAsiaTheme="minorEastAsia"/>
                <w:color w:val="0070C0"/>
                <w:lang w:val="en-US" w:eastAsia="zh-CN"/>
              </w:rPr>
              <w:t>per TCI-state</w:t>
            </w:r>
          </w:p>
        </w:tc>
      </w:tr>
      <w:tr w:rsidR="000F5A96" w14:paraId="250CEE4C" w14:textId="77777777" w:rsidTr="00CD79AE">
        <w:tc>
          <w:tcPr>
            <w:tcW w:w="1236" w:type="dxa"/>
          </w:tcPr>
          <w:p w14:paraId="676E3298" w14:textId="2B0498C6" w:rsidR="000F5A96" w:rsidRDefault="000F5A96" w:rsidP="00837D8D">
            <w:pPr>
              <w:spacing w:after="120"/>
              <w:rPr>
                <w:rFonts w:eastAsiaTheme="minorEastAsia"/>
                <w:color w:val="0070C0"/>
                <w:lang w:val="en-US" w:eastAsia="zh-CN"/>
              </w:rPr>
            </w:pPr>
            <w:r>
              <w:rPr>
                <w:rFonts w:eastAsiaTheme="minorEastAsia"/>
                <w:color w:val="0070C0"/>
                <w:lang w:val="en-US" w:eastAsia="zh-CN"/>
              </w:rPr>
              <w:t>Huawei</w:t>
            </w:r>
          </w:p>
        </w:tc>
        <w:tc>
          <w:tcPr>
            <w:tcW w:w="8385" w:type="dxa"/>
          </w:tcPr>
          <w:p w14:paraId="0997F133" w14:textId="640B1704" w:rsidR="000F5A96" w:rsidRDefault="000F5A96" w:rsidP="00726E5C">
            <w:pPr>
              <w:spacing w:after="120"/>
              <w:rPr>
                <w:rFonts w:eastAsiaTheme="minorEastAsia"/>
                <w:color w:val="0070C0"/>
                <w:lang w:val="en-US" w:eastAsia="zh-CN"/>
              </w:rPr>
            </w:pPr>
            <w:r>
              <w:rPr>
                <w:rFonts w:eastAsiaTheme="minorEastAsia"/>
                <w:color w:val="0070C0"/>
                <w:lang w:val="en-US" w:eastAsia="zh-CN"/>
              </w:rPr>
              <w:t>Option 2. Any discussion regarding RAN4 requirement shall be started strictly according to the TU arrangement. We should focus on the LS reply only.</w:t>
            </w:r>
          </w:p>
        </w:tc>
      </w:tr>
      <w:tr w:rsidR="00C96158" w14:paraId="7D98623B" w14:textId="77777777" w:rsidTr="00CD79AE">
        <w:tc>
          <w:tcPr>
            <w:tcW w:w="1236" w:type="dxa"/>
          </w:tcPr>
          <w:p w14:paraId="67261EB8" w14:textId="2DEB792C" w:rsidR="00C96158" w:rsidRDefault="00C96158" w:rsidP="00837D8D">
            <w:pPr>
              <w:spacing w:after="120"/>
              <w:rPr>
                <w:rFonts w:eastAsiaTheme="minorEastAsia"/>
                <w:color w:val="0070C0"/>
                <w:lang w:val="en-US" w:eastAsia="zh-CN"/>
              </w:rPr>
            </w:pPr>
            <w:r>
              <w:rPr>
                <w:rFonts w:eastAsiaTheme="minorEastAsia"/>
                <w:color w:val="0070C0"/>
                <w:lang w:val="en-US" w:eastAsia="zh-CN"/>
              </w:rPr>
              <w:t>InterDigital</w:t>
            </w:r>
          </w:p>
        </w:tc>
        <w:tc>
          <w:tcPr>
            <w:tcW w:w="8385" w:type="dxa"/>
          </w:tcPr>
          <w:p w14:paraId="3C755DB3" w14:textId="581F845E" w:rsidR="00C96158" w:rsidRDefault="00C96158" w:rsidP="00726E5C">
            <w:pPr>
              <w:spacing w:after="120"/>
              <w:rPr>
                <w:rFonts w:eastAsiaTheme="minorEastAsia"/>
                <w:color w:val="0070C0"/>
                <w:lang w:val="en-US" w:eastAsia="zh-CN"/>
              </w:rPr>
            </w:pPr>
            <w:r>
              <w:rPr>
                <w:rFonts w:eastAsiaTheme="minorEastAsia"/>
                <w:color w:val="0070C0"/>
                <w:lang w:val="en-US" w:eastAsia="zh-CN"/>
              </w:rPr>
              <w:t>Option 1. Agree with Qualcomm. The anchor shall be the TCI state. Maybe the panel definition from sub-topic 3.2.1 will fit well here.</w:t>
            </w:r>
          </w:p>
        </w:tc>
      </w:tr>
      <w:tr w:rsidR="00CD79AE" w14:paraId="7E2C3622" w14:textId="77777777" w:rsidTr="00CD79AE">
        <w:tc>
          <w:tcPr>
            <w:tcW w:w="1236" w:type="dxa"/>
          </w:tcPr>
          <w:p w14:paraId="458DF41F" w14:textId="2E00563F" w:rsidR="00CD79AE" w:rsidRDefault="00CD79AE" w:rsidP="00CD79AE">
            <w:pPr>
              <w:spacing w:after="120"/>
              <w:rPr>
                <w:rFonts w:eastAsiaTheme="minorEastAsia"/>
                <w:color w:val="0070C0"/>
                <w:lang w:val="en-US" w:eastAsia="zh-CN"/>
              </w:rPr>
            </w:pPr>
            <w:r>
              <w:rPr>
                <w:rFonts w:eastAsiaTheme="minorEastAsia"/>
                <w:color w:val="0070C0"/>
                <w:lang w:val="en-US" w:eastAsia="zh-CN"/>
              </w:rPr>
              <w:t>Ericsson</w:t>
            </w:r>
          </w:p>
        </w:tc>
        <w:tc>
          <w:tcPr>
            <w:tcW w:w="8385" w:type="dxa"/>
          </w:tcPr>
          <w:p w14:paraId="5DF98C9F" w14:textId="77777777" w:rsidR="00CD79AE" w:rsidRDefault="00CD79AE" w:rsidP="00CD79AE">
            <w:pPr>
              <w:rPr>
                <w:lang w:val="en-US"/>
              </w:rPr>
            </w:pPr>
            <w:r>
              <w:rPr>
                <w:lang w:val="en-US"/>
              </w:rPr>
              <w:t>Option 1: the reply should focus on power control as RAN1 is asking RAN4 about power limitations for a ‘panel’ and for the UE. For this purpose, the list of characteristics for the ‘panel’ used for RAN1 discussion can be used.</w:t>
            </w:r>
          </w:p>
          <w:p w14:paraId="4994A985" w14:textId="77777777" w:rsidR="00CD79AE" w:rsidRDefault="00CD79AE" w:rsidP="00CD79AE">
            <w:pPr>
              <w:rPr>
                <w:lang w:val="en-US"/>
              </w:rPr>
            </w:pPr>
            <w:r>
              <w:rPr>
                <w:lang w:val="en-US"/>
              </w:rPr>
              <w:lastRenderedPageBreak/>
              <w:t>However, RAN4 can of course ask questions for clarification of the ‘panel’ concept.</w:t>
            </w:r>
          </w:p>
          <w:p w14:paraId="71DB1E74" w14:textId="77777777" w:rsidR="00CD79AE" w:rsidRDefault="00CD79AE" w:rsidP="00CD79AE">
            <w:pPr>
              <w:spacing w:after="120"/>
              <w:rPr>
                <w:rFonts w:eastAsiaTheme="minorEastAsia"/>
                <w:color w:val="0070C0"/>
                <w:lang w:val="en-US" w:eastAsia="zh-CN"/>
              </w:rPr>
            </w:pPr>
          </w:p>
        </w:tc>
      </w:tr>
      <w:tr w:rsidR="00AF4354" w14:paraId="78B12E0F" w14:textId="77777777" w:rsidTr="00CD79AE">
        <w:tc>
          <w:tcPr>
            <w:tcW w:w="1236" w:type="dxa"/>
          </w:tcPr>
          <w:p w14:paraId="2B87CF0B" w14:textId="14DBE3C7" w:rsidR="00AF4354" w:rsidRDefault="00AF4354" w:rsidP="00CD79AE">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85" w:type="dxa"/>
          </w:tcPr>
          <w:p w14:paraId="10ADE161" w14:textId="77777777" w:rsidR="00AF4354" w:rsidRDefault="00383BD6" w:rsidP="00CD79AE">
            <w:pPr>
              <w:rPr>
                <w:lang w:val="en-US"/>
              </w:rPr>
            </w:pPr>
            <w:r>
              <w:rPr>
                <w:lang w:val="en-US"/>
              </w:rPr>
              <w:t>We are fine to concentrate on power control per TCI state.  However, we should be careful about UE implementation of TCI states, since some pairs of TCI states can map to the same panel (and in which case power control per TCI state is not possible), while other pairs can map to different panels (and in which case power control per TCI state is possible).  We suggest to refine the wording as follows:</w:t>
            </w:r>
          </w:p>
          <w:p w14:paraId="141EB277" w14:textId="64397A1C" w:rsidR="00383BD6" w:rsidRDefault="00383BD6" w:rsidP="00CD79AE">
            <w:pPr>
              <w:rPr>
                <w:lang w:val="en-US"/>
              </w:rPr>
            </w:pPr>
            <w:r>
              <w:rPr>
                <w:lang w:val="en-US"/>
              </w:rPr>
              <w:t xml:space="preserve">“power control can be established per TCI state, provided the UE is capable of simultaneous transmission </w:t>
            </w:r>
            <w:r w:rsidR="00E9569A">
              <w:rPr>
                <w:lang w:val="en-US"/>
              </w:rPr>
              <w:t>based on</w:t>
            </w:r>
            <w:r>
              <w:rPr>
                <w:lang w:val="en-US"/>
              </w:rPr>
              <w:t xml:space="preserve"> these TCI states” </w:t>
            </w:r>
          </w:p>
        </w:tc>
      </w:tr>
      <w:tr w:rsidR="00384A82" w14:paraId="2414B5A5" w14:textId="77777777" w:rsidTr="00CD79AE">
        <w:tc>
          <w:tcPr>
            <w:tcW w:w="1236" w:type="dxa"/>
          </w:tcPr>
          <w:p w14:paraId="24246A6E" w14:textId="7F35316A" w:rsidR="00384A82" w:rsidRDefault="00384A82" w:rsidP="00384A82">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5" w:type="dxa"/>
          </w:tcPr>
          <w:p w14:paraId="36B5B5EF" w14:textId="4CDF6597" w:rsidR="00384A82" w:rsidRDefault="00384A82" w:rsidP="00384A82">
            <w:pPr>
              <w:rPr>
                <w:rFonts w:eastAsiaTheme="minorEastAsia"/>
                <w:lang w:val="en-US" w:eastAsia="zh-CN"/>
              </w:rPr>
            </w:pPr>
            <w:r>
              <w:rPr>
                <w:rFonts w:eastAsiaTheme="minorEastAsia"/>
                <w:lang w:val="en-US" w:eastAsia="zh-CN"/>
              </w:rPr>
              <w:t xml:space="preserve">We may consider adding some tentative information about possible </w:t>
            </w:r>
            <w:r>
              <w:rPr>
                <w:rFonts w:eastAsiaTheme="minorEastAsia"/>
                <w:color w:val="0070C0"/>
                <w:lang w:val="en-US" w:eastAsia="zh-CN"/>
              </w:rPr>
              <w:t xml:space="preserve">configured power requirement per-TCI state. However, it </w:t>
            </w:r>
            <w:r>
              <w:rPr>
                <w:rFonts w:eastAsiaTheme="minorEastAsia"/>
                <w:lang w:val="en-US" w:eastAsia="zh-CN"/>
              </w:rPr>
              <w:t>might be premature to determine this key new RAN4 requirements in the WI in current stage, anyway it is only a discussion for LS and the official TU is not started yet.</w:t>
            </w:r>
          </w:p>
          <w:p w14:paraId="2413BBB4" w14:textId="74115721" w:rsidR="00384A82" w:rsidRDefault="00384A82" w:rsidP="00384A82">
            <w:pPr>
              <w:rPr>
                <w:lang w:val="en-US"/>
              </w:rPr>
            </w:pPr>
            <w:r>
              <w:rPr>
                <w:rFonts w:eastAsiaTheme="minorEastAsia"/>
                <w:lang w:val="en-US" w:eastAsia="zh-CN"/>
              </w:rPr>
              <w:t>If we can have more clear understanding on their power control scheme, RAN4 can confirm defining related requirements, e.g. per TCI-state. This might be a more usual process.</w:t>
            </w:r>
          </w:p>
        </w:tc>
      </w:tr>
    </w:tbl>
    <w:p w14:paraId="17B2DFA8" w14:textId="1AC0575B" w:rsidR="00766471" w:rsidRDefault="00766471" w:rsidP="00766471">
      <w:pPr>
        <w:rPr>
          <w:color w:val="0070C0"/>
          <w:lang w:val="en-US" w:eastAsia="zh-CN"/>
        </w:rPr>
      </w:pPr>
    </w:p>
    <w:p w14:paraId="48B58F6C" w14:textId="64BBE512" w:rsidR="00CE4498" w:rsidRPr="00746FCE" w:rsidRDefault="00CE4498">
      <w:pPr>
        <w:pStyle w:val="Heading3"/>
        <w:rPr>
          <w:sz w:val="24"/>
          <w:szCs w:val="16"/>
        </w:rPr>
      </w:pPr>
      <w:r w:rsidRPr="00805BE8">
        <w:rPr>
          <w:sz w:val="24"/>
          <w:szCs w:val="16"/>
        </w:rPr>
        <w:t>Sub-</w:t>
      </w:r>
      <w:r>
        <w:rPr>
          <w:sz w:val="24"/>
          <w:szCs w:val="16"/>
        </w:rPr>
        <w:t>topic</w:t>
      </w:r>
      <w:r w:rsidRPr="00805BE8">
        <w:rPr>
          <w:sz w:val="24"/>
          <w:szCs w:val="16"/>
        </w:rPr>
        <w:t xml:space="preserve"> </w:t>
      </w:r>
      <w:r w:rsidR="006816D5">
        <w:rPr>
          <w:sz w:val="24"/>
          <w:szCs w:val="16"/>
        </w:rPr>
        <w:t>3</w:t>
      </w:r>
      <w:r w:rsidRPr="00805BE8">
        <w:rPr>
          <w:sz w:val="24"/>
          <w:szCs w:val="16"/>
        </w:rPr>
        <w:t>-</w:t>
      </w:r>
      <w:r>
        <w:rPr>
          <w:sz w:val="24"/>
          <w:szCs w:val="16"/>
        </w:rPr>
        <w:t xml:space="preserve">3: </w:t>
      </w:r>
      <w:r w:rsidR="00E867E5">
        <w:rPr>
          <w:sz w:val="24"/>
          <w:szCs w:val="16"/>
        </w:rPr>
        <w:t>Which draft LS is used as baseline</w:t>
      </w:r>
      <w:r w:rsidRPr="00CE4498">
        <w:rPr>
          <w:sz w:val="24"/>
          <w:szCs w:val="16"/>
        </w:rPr>
        <w:t>?</w:t>
      </w:r>
    </w:p>
    <w:p w14:paraId="784BF6FA" w14:textId="77777777" w:rsidR="00CE4498" w:rsidRPr="00045592" w:rsidRDefault="00CE449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94498D6" w14:textId="50CF28AB" w:rsidR="00CE4498" w:rsidRPr="00045592" w:rsidRDefault="00CE449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E867E5" w:rsidRPr="00E867E5">
        <w:rPr>
          <w:rFonts w:eastAsia="SimSun"/>
          <w:color w:val="0070C0"/>
          <w:szCs w:val="24"/>
          <w:lang w:eastAsia="zh-CN"/>
        </w:rPr>
        <w:t>R4-2215652</w:t>
      </w:r>
      <w:r w:rsidR="00E867E5">
        <w:rPr>
          <w:rFonts w:eastAsia="SimSun"/>
          <w:color w:val="0070C0"/>
          <w:szCs w:val="24"/>
          <w:lang w:eastAsia="zh-CN"/>
        </w:rPr>
        <w:t xml:space="preserve"> (Apple)</w:t>
      </w:r>
    </w:p>
    <w:p w14:paraId="67A82E12" w14:textId="22F847BF" w:rsidR="00CE4498" w:rsidRDefault="00CE449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E867E5" w:rsidRPr="00E867E5">
        <w:rPr>
          <w:rFonts w:eastAsia="SimSun"/>
          <w:color w:val="0070C0"/>
          <w:szCs w:val="24"/>
          <w:lang w:eastAsia="zh-CN"/>
        </w:rPr>
        <w:t>R4-2216122</w:t>
      </w:r>
      <w:r w:rsidR="00E867E5">
        <w:rPr>
          <w:rFonts w:eastAsia="SimSun"/>
          <w:color w:val="0070C0"/>
          <w:szCs w:val="24"/>
          <w:lang w:eastAsia="zh-CN"/>
        </w:rPr>
        <w:t xml:space="preserve"> (vivo)</w:t>
      </w:r>
    </w:p>
    <w:p w14:paraId="29E53EE8" w14:textId="743F0EC8" w:rsidR="00E867E5" w:rsidRDefault="00E867E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Pr="00E867E5">
        <w:rPr>
          <w:rFonts w:eastAsia="SimSun"/>
          <w:color w:val="0070C0"/>
          <w:szCs w:val="24"/>
          <w:lang w:eastAsia="zh-CN"/>
        </w:rPr>
        <w:t>R4-2216586</w:t>
      </w:r>
      <w:r>
        <w:rPr>
          <w:rFonts w:eastAsia="SimSun"/>
          <w:color w:val="0070C0"/>
          <w:szCs w:val="24"/>
          <w:lang w:eastAsia="zh-CN"/>
        </w:rPr>
        <w:t xml:space="preserve"> (Huawei)</w:t>
      </w:r>
    </w:p>
    <w:p w14:paraId="3227051E" w14:textId="61B04E4B" w:rsidR="008919B5" w:rsidRDefault="008919B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Pr="008919B5">
        <w:rPr>
          <w:rFonts w:eastAsia="SimSun"/>
          <w:color w:val="0070C0"/>
          <w:szCs w:val="24"/>
          <w:lang w:eastAsia="zh-CN"/>
        </w:rPr>
        <w:t>R4-2216411</w:t>
      </w:r>
      <w:r>
        <w:rPr>
          <w:rFonts w:eastAsia="SimSun"/>
          <w:color w:val="0070C0"/>
          <w:szCs w:val="24"/>
          <w:lang w:eastAsia="zh-CN"/>
        </w:rPr>
        <w:t xml:space="preserve"> (InterDigital, proposals 1,2,3)</w:t>
      </w:r>
    </w:p>
    <w:p w14:paraId="39FC4AB2" w14:textId="4F4090E7" w:rsidR="00CE4498" w:rsidRPr="00045592" w:rsidRDefault="00CE449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sidR="008919B5">
        <w:rPr>
          <w:rFonts w:eastAsia="SimSun"/>
          <w:color w:val="0070C0"/>
          <w:szCs w:val="24"/>
          <w:lang w:eastAsia="zh-CN"/>
        </w:rPr>
        <w:t>5</w:t>
      </w:r>
      <w:r>
        <w:rPr>
          <w:rFonts w:eastAsia="SimSun"/>
          <w:color w:val="0070C0"/>
          <w:szCs w:val="24"/>
          <w:lang w:eastAsia="zh-CN"/>
        </w:rPr>
        <w:t>: Others</w:t>
      </w:r>
    </w:p>
    <w:p w14:paraId="567C5DE6" w14:textId="77777777" w:rsidR="00CE4498" w:rsidRPr="00045592" w:rsidRDefault="00CE449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C2B215C" w14:textId="77777777" w:rsidR="00CE4498" w:rsidRPr="00045592" w:rsidRDefault="00CE4498">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tbl>
      <w:tblPr>
        <w:tblStyle w:val="TableGrid"/>
        <w:tblW w:w="0" w:type="auto"/>
        <w:tblLook w:val="04A0" w:firstRow="1" w:lastRow="0" w:firstColumn="1" w:lastColumn="0" w:noHBand="0" w:noVBand="1"/>
      </w:tblPr>
      <w:tblGrid>
        <w:gridCol w:w="1236"/>
        <w:gridCol w:w="8385"/>
      </w:tblGrid>
      <w:tr w:rsidR="00CE4498" w14:paraId="1F9EAA4E" w14:textId="77777777" w:rsidTr="00EE7B8E">
        <w:tc>
          <w:tcPr>
            <w:tcW w:w="1236" w:type="dxa"/>
          </w:tcPr>
          <w:p w14:paraId="1DABBA57" w14:textId="77777777" w:rsidR="00CE4498" w:rsidRPr="00805BE8" w:rsidRDefault="00CE4498" w:rsidP="00837D8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5" w:type="dxa"/>
          </w:tcPr>
          <w:p w14:paraId="60184F14" w14:textId="77777777" w:rsidR="00CE4498" w:rsidRPr="00805BE8" w:rsidRDefault="00CE4498" w:rsidP="00837D8D">
            <w:pPr>
              <w:spacing w:after="120"/>
              <w:rPr>
                <w:rFonts w:eastAsiaTheme="minorEastAsia"/>
                <w:b/>
                <w:bCs/>
                <w:color w:val="0070C0"/>
                <w:lang w:val="en-US" w:eastAsia="zh-CN"/>
              </w:rPr>
            </w:pPr>
            <w:r>
              <w:rPr>
                <w:rFonts w:eastAsiaTheme="minorEastAsia"/>
                <w:b/>
                <w:bCs/>
                <w:color w:val="0070C0"/>
                <w:lang w:val="en-US" w:eastAsia="zh-CN"/>
              </w:rPr>
              <w:t>Comments</w:t>
            </w:r>
          </w:p>
        </w:tc>
      </w:tr>
      <w:tr w:rsidR="00CE4498" w14:paraId="411E51D8" w14:textId="77777777" w:rsidTr="00EE7B8E">
        <w:tc>
          <w:tcPr>
            <w:tcW w:w="1236" w:type="dxa"/>
          </w:tcPr>
          <w:p w14:paraId="24F8255D" w14:textId="77777777" w:rsidR="00CE4498" w:rsidRPr="003418CB" w:rsidRDefault="00CE4498" w:rsidP="00837D8D">
            <w:pPr>
              <w:spacing w:after="120"/>
              <w:rPr>
                <w:rFonts w:eastAsiaTheme="minorEastAsia"/>
                <w:color w:val="0070C0"/>
                <w:lang w:val="en-US" w:eastAsia="zh-CN"/>
              </w:rPr>
            </w:pPr>
            <w:r>
              <w:rPr>
                <w:rFonts w:eastAsiaTheme="minorEastAsia" w:hint="eastAsia"/>
                <w:color w:val="0070C0"/>
                <w:lang w:val="en-US" w:eastAsia="zh-CN"/>
              </w:rPr>
              <w:t>XXX</w:t>
            </w:r>
          </w:p>
        </w:tc>
        <w:tc>
          <w:tcPr>
            <w:tcW w:w="8385" w:type="dxa"/>
          </w:tcPr>
          <w:p w14:paraId="5EBE2F02" w14:textId="77777777" w:rsidR="00CE4498" w:rsidRPr="003418CB" w:rsidRDefault="00CE4498" w:rsidP="00837D8D">
            <w:pPr>
              <w:spacing w:after="120"/>
              <w:rPr>
                <w:rFonts w:eastAsiaTheme="minorEastAsia"/>
                <w:color w:val="0070C0"/>
                <w:lang w:val="en-US" w:eastAsia="zh-CN"/>
              </w:rPr>
            </w:pPr>
          </w:p>
        </w:tc>
      </w:tr>
      <w:tr w:rsidR="003D15C1" w14:paraId="616EBA3E" w14:textId="77777777" w:rsidTr="00EE7B8E">
        <w:tc>
          <w:tcPr>
            <w:tcW w:w="1236" w:type="dxa"/>
          </w:tcPr>
          <w:p w14:paraId="3A92D3A6" w14:textId="77407BFA" w:rsidR="003D15C1" w:rsidRDefault="003D15C1" w:rsidP="00837D8D">
            <w:pPr>
              <w:spacing w:after="120"/>
              <w:rPr>
                <w:rFonts w:eastAsiaTheme="minorEastAsia"/>
                <w:color w:val="0070C0"/>
                <w:lang w:val="en-US" w:eastAsia="zh-CN"/>
              </w:rPr>
            </w:pPr>
            <w:r>
              <w:rPr>
                <w:rFonts w:eastAsiaTheme="minorEastAsia"/>
                <w:color w:val="0070C0"/>
                <w:lang w:val="en-US" w:eastAsia="zh-CN"/>
              </w:rPr>
              <w:t>Qualcomm</w:t>
            </w:r>
          </w:p>
        </w:tc>
        <w:tc>
          <w:tcPr>
            <w:tcW w:w="8385" w:type="dxa"/>
          </w:tcPr>
          <w:p w14:paraId="3912B893" w14:textId="2DDEB654" w:rsidR="003D15C1" w:rsidRDefault="003D15C1" w:rsidP="00837D8D">
            <w:pPr>
              <w:spacing w:after="120"/>
              <w:rPr>
                <w:rFonts w:eastAsiaTheme="minorEastAsia"/>
                <w:color w:val="0070C0"/>
                <w:lang w:val="en-US" w:eastAsia="zh-CN"/>
              </w:rPr>
            </w:pPr>
            <w:r>
              <w:rPr>
                <w:rFonts w:eastAsiaTheme="minorEastAsia"/>
                <w:color w:val="0070C0"/>
                <w:lang w:val="en-US" w:eastAsia="zh-CN"/>
              </w:rPr>
              <w:t>Option 2</w:t>
            </w:r>
            <w:r w:rsidR="004A479D">
              <w:rPr>
                <w:rFonts w:eastAsiaTheme="minorEastAsia"/>
                <w:color w:val="0070C0"/>
                <w:lang w:val="en-US" w:eastAsia="zh-CN"/>
              </w:rPr>
              <w:t xml:space="preserve">, if we can add detail on </w:t>
            </w:r>
            <w:r w:rsidR="009E48C3">
              <w:rPr>
                <w:rFonts w:eastAsiaTheme="minorEastAsia"/>
                <w:color w:val="0070C0"/>
                <w:lang w:val="en-US" w:eastAsia="zh-CN"/>
              </w:rPr>
              <w:t xml:space="preserve">feasibility of a </w:t>
            </w:r>
            <w:r w:rsidR="004A479D">
              <w:rPr>
                <w:rFonts w:eastAsiaTheme="minorEastAsia"/>
                <w:color w:val="0070C0"/>
                <w:lang w:val="en-US" w:eastAsia="zh-CN"/>
              </w:rPr>
              <w:t>per-TCI state configured power</w:t>
            </w:r>
            <w:r w:rsidR="009E48C3">
              <w:rPr>
                <w:rFonts w:eastAsiaTheme="minorEastAsia"/>
                <w:color w:val="0070C0"/>
                <w:lang w:val="en-US" w:eastAsia="zh-CN"/>
              </w:rPr>
              <w:t xml:space="preserve"> requirement.</w:t>
            </w:r>
          </w:p>
          <w:p w14:paraId="2DCE6112" w14:textId="22065714" w:rsidR="00127383" w:rsidRPr="003418CB" w:rsidRDefault="00127383" w:rsidP="00837D8D">
            <w:pPr>
              <w:spacing w:after="120"/>
              <w:rPr>
                <w:rFonts w:eastAsiaTheme="minorEastAsia"/>
                <w:color w:val="0070C0"/>
                <w:lang w:val="en-US" w:eastAsia="zh-CN"/>
              </w:rPr>
            </w:pPr>
            <w:r>
              <w:rPr>
                <w:rFonts w:eastAsiaTheme="minorEastAsia"/>
                <w:color w:val="0070C0"/>
                <w:lang w:val="en-US" w:eastAsia="zh-CN"/>
              </w:rPr>
              <w:t xml:space="preserve">Option 3 is the fallback option if we cannot agree </w:t>
            </w:r>
            <w:r w:rsidR="00DC37BD">
              <w:rPr>
                <w:rFonts w:eastAsiaTheme="minorEastAsia"/>
                <w:color w:val="0070C0"/>
                <w:lang w:val="en-US" w:eastAsia="zh-CN"/>
              </w:rPr>
              <w:t>on how to answer the LS – it needs to be trimmed however, there is a lot of information in the draft that warrants further discussion on whether to include.</w:t>
            </w:r>
          </w:p>
        </w:tc>
      </w:tr>
      <w:tr w:rsidR="00290D11" w14:paraId="696CD8DC" w14:textId="77777777" w:rsidTr="00EE7B8E">
        <w:tc>
          <w:tcPr>
            <w:tcW w:w="1236" w:type="dxa"/>
          </w:tcPr>
          <w:p w14:paraId="0AE62117" w14:textId="7A274EF4" w:rsidR="00290D11" w:rsidRDefault="00290D11" w:rsidP="00837D8D">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85" w:type="dxa"/>
          </w:tcPr>
          <w:p w14:paraId="399021C8" w14:textId="4F219B97" w:rsidR="00290D11" w:rsidRDefault="00290D11" w:rsidP="003C3B2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r w:rsidR="003C3B22">
              <w:rPr>
                <w:rFonts w:eastAsiaTheme="minorEastAsia"/>
                <w:color w:val="0070C0"/>
                <w:lang w:val="en-US" w:eastAsia="zh-CN"/>
              </w:rPr>
              <w:t xml:space="preserve"> with some modifications</w:t>
            </w:r>
          </w:p>
        </w:tc>
      </w:tr>
      <w:tr w:rsidR="000F5A96" w14:paraId="5C641808" w14:textId="77777777" w:rsidTr="00EE7B8E">
        <w:tc>
          <w:tcPr>
            <w:tcW w:w="1236" w:type="dxa"/>
          </w:tcPr>
          <w:p w14:paraId="0A94E140" w14:textId="32725822" w:rsidR="000F5A96" w:rsidRDefault="000F5A96" w:rsidP="00837D8D">
            <w:pPr>
              <w:spacing w:after="120"/>
              <w:rPr>
                <w:rFonts w:eastAsiaTheme="minorEastAsia"/>
                <w:color w:val="0070C0"/>
                <w:lang w:val="en-US" w:eastAsia="zh-CN"/>
              </w:rPr>
            </w:pPr>
            <w:r>
              <w:rPr>
                <w:rFonts w:eastAsiaTheme="minorEastAsia"/>
                <w:color w:val="0070C0"/>
                <w:lang w:val="en-US" w:eastAsia="zh-CN"/>
              </w:rPr>
              <w:t>Huawei</w:t>
            </w:r>
          </w:p>
        </w:tc>
        <w:tc>
          <w:tcPr>
            <w:tcW w:w="8385" w:type="dxa"/>
          </w:tcPr>
          <w:p w14:paraId="0C921CB6" w14:textId="73A4D701" w:rsidR="000F5A96" w:rsidRDefault="000F5A96" w:rsidP="003C3B22">
            <w:pPr>
              <w:spacing w:after="120"/>
              <w:rPr>
                <w:rFonts w:eastAsiaTheme="minorEastAsia"/>
                <w:color w:val="0070C0"/>
                <w:lang w:val="en-US" w:eastAsia="zh-CN"/>
              </w:rPr>
            </w:pPr>
            <w:r>
              <w:rPr>
                <w:rFonts w:eastAsiaTheme="minorEastAsia"/>
                <w:color w:val="0070C0"/>
                <w:lang w:val="en-US" w:eastAsia="zh-CN"/>
              </w:rPr>
              <w:t>Option 3 as the proponent.</w:t>
            </w:r>
          </w:p>
        </w:tc>
      </w:tr>
      <w:tr w:rsidR="008479D4" w14:paraId="1A15563A" w14:textId="77777777" w:rsidTr="00EE7B8E">
        <w:tc>
          <w:tcPr>
            <w:tcW w:w="1236" w:type="dxa"/>
          </w:tcPr>
          <w:p w14:paraId="0F1B6195" w14:textId="00EFB69D" w:rsidR="008479D4" w:rsidRDefault="008479D4" w:rsidP="00837D8D">
            <w:pPr>
              <w:spacing w:after="120"/>
              <w:rPr>
                <w:rFonts w:eastAsiaTheme="minorEastAsia"/>
                <w:color w:val="0070C0"/>
                <w:lang w:val="en-US" w:eastAsia="zh-CN"/>
              </w:rPr>
            </w:pPr>
            <w:r>
              <w:rPr>
                <w:rFonts w:eastAsiaTheme="minorEastAsia"/>
                <w:color w:val="0070C0"/>
                <w:lang w:val="en-US" w:eastAsia="zh-CN"/>
              </w:rPr>
              <w:t>InterDigital</w:t>
            </w:r>
          </w:p>
        </w:tc>
        <w:tc>
          <w:tcPr>
            <w:tcW w:w="8385" w:type="dxa"/>
          </w:tcPr>
          <w:p w14:paraId="287B37B8" w14:textId="5087956C" w:rsidR="008479D4" w:rsidRDefault="008479D4" w:rsidP="003C3B22">
            <w:pPr>
              <w:spacing w:after="120"/>
              <w:rPr>
                <w:rFonts w:eastAsiaTheme="minorEastAsia"/>
                <w:color w:val="0070C0"/>
                <w:lang w:val="en-US" w:eastAsia="zh-CN"/>
              </w:rPr>
            </w:pPr>
            <w:r>
              <w:rPr>
                <w:rFonts w:eastAsiaTheme="minorEastAsia"/>
                <w:color w:val="0070C0"/>
                <w:lang w:val="en-US" w:eastAsia="zh-CN"/>
              </w:rPr>
              <w:t>Option 2 is a good start and we agree with Qualcomm that we have to bring in the TCI linkage and probably the panel definition.</w:t>
            </w:r>
          </w:p>
        </w:tc>
      </w:tr>
      <w:tr w:rsidR="00EE7B8E" w14:paraId="518A5327" w14:textId="77777777" w:rsidTr="00EE7B8E">
        <w:tc>
          <w:tcPr>
            <w:tcW w:w="1236" w:type="dxa"/>
          </w:tcPr>
          <w:p w14:paraId="7AF8A485" w14:textId="3B7D8BFD" w:rsidR="00EE7B8E" w:rsidRDefault="00EE7B8E" w:rsidP="00EE7B8E">
            <w:pPr>
              <w:spacing w:after="120"/>
              <w:rPr>
                <w:rFonts w:eastAsiaTheme="minorEastAsia"/>
                <w:color w:val="0070C0"/>
                <w:lang w:val="en-US" w:eastAsia="zh-CN"/>
              </w:rPr>
            </w:pPr>
            <w:r>
              <w:rPr>
                <w:rFonts w:eastAsiaTheme="minorEastAsia"/>
                <w:color w:val="0070C0"/>
                <w:lang w:val="en-US" w:eastAsia="zh-CN"/>
              </w:rPr>
              <w:t>Ericsson</w:t>
            </w:r>
          </w:p>
        </w:tc>
        <w:tc>
          <w:tcPr>
            <w:tcW w:w="8385" w:type="dxa"/>
          </w:tcPr>
          <w:p w14:paraId="5A704C57" w14:textId="77777777" w:rsidR="00EE7B8E" w:rsidRDefault="00EE7B8E" w:rsidP="00EE7B8E">
            <w:pPr>
              <w:spacing w:after="120"/>
              <w:rPr>
                <w:rFonts w:eastAsiaTheme="minorEastAsia"/>
                <w:color w:val="0070C0"/>
                <w:lang w:val="en-US" w:eastAsia="zh-CN"/>
              </w:rPr>
            </w:pPr>
            <w:r>
              <w:rPr>
                <w:rFonts w:eastAsiaTheme="minorEastAsia"/>
                <w:color w:val="0070C0"/>
                <w:lang w:val="en-US" w:eastAsia="zh-CN"/>
              </w:rPr>
              <w:t xml:space="preserve">The scope proposed in Option 4 appears a good start, but no strong view. </w:t>
            </w:r>
          </w:p>
          <w:p w14:paraId="212D80DF" w14:textId="07035493" w:rsidR="00EE7B8E" w:rsidRDefault="00EE7B8E" w:rsidP="00EE7B8E">
            <w:pPr>
              <w:rPr>
                <w:color w:val="4472C4"/>
                <w:lang w:val="en-US"/>
              </w:rPr>
            </w:pPr>
            <w:r>
              <w:rPr>
                <w:lang w:val="en-US"/>
              </w:rPr>
              <w:t xml:space="preserve">RAN4 should emphasize the regulatory limits and constraints that might not be widely known </w:t>
            </w:r>
            <w:r w:rsidR="00085F11">
              <w:rPr>
                <w:lang w:val="en-US"/>
              </w:rPr>
              <w:t>in</w:t>
            </w:r>
            <w:r>
              <w:rPr>
                <w:lang w:val="en-US"/>
              </w:rPr>
              <w:t xml:space="preserve"> RAN1: t</w:t>
            </w:r>
            <w:r>
              <w:rPr>
                <w:color w:val="4472C4"/>
                <w:lang w:val="en-US"/>
              </w:rPr>
              <w:t>here can be a power limitation per beam/panel/TCI-state (perhaps similar to the BS declared beam directions), but the EIRP from the equipment/device has to meet regulatory requirements no matter the number of simultaneous antenna groups used. In practice, the exposure requirements limit the achievable power (in this case CPE/FWA/industrial), the requirement a power-flux density measured at a certain distance and averaged across the device for any transmitter configuration.</w:t>
            </w:r>
          </w:p>
          <w:p w14:paraId="78ECA34D" w14:textId="77777777" w:rsidR="00EE7B8E" w:rsidRDefault="00EE7B8E" w:rsidP="00EE7B8E">
            <w:pPr>
              <w:rPr>
                <w:color w:val="4472C4"/>
                <w:lang w:val="en-US"/>
              </w:rPr>
            </w:pPr>
            <w:r>
              <w:rPr>
                <w:rFonts w:eastAsiaTheme="minorEastAsia"/>
                <w:color w:val="0070C0"/>
                <w:lang w:val="en-US" w:eastAsia="zh-CN"/>
              </w:rPr>
              <w:t xml:space="preserve">The power limitation for the UE is presumably for </w:t>
            </w:r>
            <w:r>
              <w:rPr>
                <w:color w:val="4472C4"/>
                <w:lang w:val="en-US"/>
              </w:rPr>
              <w:t>specification of a priority mechanism between the beams/panel power similar to that in 7.5 of 38.213 for multiple serving cells.</w:t>
            </w:r>
          </w:p>
          <w:p w14:paraId="2FCC73FC" w14:textId="77777777" w:rsidR="00EE7B8E" w:rsidRDefault="00EE7B8E" w:rsidP="00EE7B8E">
            <w:pPr>
              <w:spacing w:after="120"/>
              <w:rPr>
                <w:rFonts w:eastAsiaTheme="minorEastAsia"/>
                <w:color w:val="0070C0"/>
                <w:lang w:val="en-US" w:eastAsia="zh-CN"/>
              </w:rPr>
            </w:pPr>
          </w:p>
        </w:tc>
      </w:tr>
      <w:tr w:rsidR="0030700A" w14:paraId="4EA60698" w14:textId="77777777" w:rsidTr="00EE7B8E">
        <w:tc>
          <w:tcPr>
            <w:tcW w:w="1236" w:type="dxa"/>
          </w:tcPr>
          <w:p w14:paraId="2B2E1CA2" w14:textId="11C3EBD7" w:rsidR="0030700A" w:rsidRDefault="0030700A" w:rsidP="00EE7B8E">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85" w:type="dxa"/>
          </w:tcPr>
          <w:p w14:paraId="59C417ED" w14:textId="77777777" w:rsidR="0030700A" w:rsidRDefault="0030700A" w:rsidP="0030700A">
            <w:pPr>
              <w:spacing w:after="120"/>
              <w:rPr>
                <w:rFonts w:eastAsiaTheme="minorEastAsia"/>
                <w:color w:val="0070C0"/>
                <w:lang w:val="en-US" w:eastAsia="zh-CN"/>
              </w:rPr>
            </w:pPr>
            <w:r>
              <w:rPr>
                <w:rFonts w:eastAsiaTheme="minorEastAsia"/>
                <w:color w:val="0070C0"/>
                <w:lang w:val="en-US" w:eastAsia="zh-CN"/>
              </w:rPr>
              <w:t>Considering the responses so far, we are fine to use Option 2 as the baseline.  The answer to Question 3 should include the following aspect related to per-TCI power control:</w:t>
            </w:r>
          </w:p>
          <w:p w14:paraId="230D41E7" w14:textId="4CC4C916" w:rsidR="0030700A" w:rsidRDefault="0030700A" w:rsidP="0030700A">
            <w:pPr>
              <w:spacing w:after="120"/>
              <w:rPr>
                <w:rFonts w:eastAsiaTheme="minorEastAsia"/>
                <w:color w:val="0070C0"/>
                <w:lang w:val="en-US" w:eastAsia="zh-CN"/>
              </w:rPr>
            </w:pPr>
            <w:r>
              <w:rPr>
                <w:lang w:val="en-US"/>
              </w:rPr>
              <w:t>“power control can be established per TCI state, provided the UE is capable of simultaneous transmission based on these TCI states”</w:t>
            </w:r>
          </w:p>
        </w:tc>
      </w:tr>
      <w:tr w:rsidR="00384A82" w14:paraId="786B5E64" w14:textId="77777777" w:rsidTr="00EE7B8E">
        <w:tc>
          <w:tcPr>
            <w:tcW w:w="1236" w:type="dxa"/>
          </w:tcPr>
          <w:p w14:paraId="1DC78458" w14:textId="15262D4A" w:rsidR="00384A82" w:rsidRDefault="00384A82" w:rsidP="00384A82">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85" w:type="dxa"/>
          </w:tcPr>
          <w:p w14:paraId="74A42DC5" w14:textId="77777777" w:rsidR="00384A82" w:rsidRDefault="00384A82" w:rsidP="00384A8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as the proponent.  Option 3 is somewhat too conservative. It is believed that the option 2 is already not that controversial. </w:t>
            </w:r>
          </w:p>
          <w:p w14:paraId="0A2CEC21" w14:textId="597CE01E" w:rsidR="00384A82" w:rsidRDefault="00384A82" w:rsidP="00384A82">
            <w:pPr>
              <w:spacing w:after="120"/>
              <w:rPr>
                <w:rFonts w:eastAsiaTheme="minorEastAsia"/>
                <w:color w:val="0070C0"/>
                <w:lang w:val="en-US" w:eastAsia="zh-CN"/>
              </w:rPr>
            </w:pPr>
            <w:r>
              <w:rPr>
                <w:rFonts w:eastAsiaTheme="minorEastAsia"/>
                <w:color w:val="0070C0"/>
                <w:lang w:val="en-US" w:eastAsia="zh-CN"/>
              </w:rPr>
              <w:t>We may also add something more if can be agreed. E.g. tentative understanding of panel for RAN1 to confirm, or some tentative requirements under discussion.</w:t>
            </w:r>
          </w:p>
        </w:tc>
      </w:tr>
    </w:tbl>
    <w:p w14:paraId="5FE3FEDF" w14:textId="77777777" w:rsidR="00CE4498" w:rsidRDefault="00CE4498" w:rsidP="00766471">
      <w:pPr>
        <w:rPr>
          <w:color w:val="0070C0"/>
          <w:lang w:val="en-US" w:eastAsia="zh-CN"/>
        </w:rPr>
      </w:pPr>
    </w:p>
    <w:p w14:paraId="443AFF61" w14:textId="77777777" w:rsidR="00766471" w:rsidRPr="00035C50" w:rsidRDefault="00766471">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66413CB" w14:textId="77777777" w:rsidR="00766471" w:rsidRDefault="00766471">
      <w:pPr>
        <w:pStyle w:val="Heading3"/>
        <w:rPr>
          <w:sz w:val="24"/>
          <w:szCs w:val="16"/>
        </w:rPr>
      </w:pPr>
      <w:r w:rsidRPr="00805BE8">
        <w:rPr>
          <w:sz w:val="24"/>
          <w:szCs w:val="16"/>
        </w:rPr>
        <w:t xml:space="preserve">Open issues </w:t>
      </w:r>
    </w:p>
    <w:p w14:paraId="68580745" w14:textId="77777777" w:rsidR="00766471" w:rsidRDefault="00766471" w:rsidP="00766471">
      <w:pPr>
        <w:rPr>
          <w:color w:val="0070C0"/>
          <w:lang w:val="en-US" w:eastAsia="zh-CN"/>
        </w:rPr>
      </w:pPr>
      <w:r w:rsidRPr="0036032C">
        <w:rPr>
          <w:bCs/>
          <w:color w:val="0070C0"/>
          <w:lang w:eastAsia="ko-KR"/>
        </w:rPr>
        <w:t>Comments are collected in section “Open issues summary” above.</w:t>
      </w:r>
    </w:p>
    <w:p w14:paraId="141BC892" w14:textId="77777777" w:rsidR="00766471" w:rsidRPr="00805BE8" w:rsidRDefault="00766471">
      <w:pPr>
        <w:pStyle w:val="Heading3"/>
        <w:rPr>
          <w:sz w:val="24"/>
          <w:szCs w:val="16"/>
        </w:rPr>
      </w:pPr>
      <w:r w:rsidRPr="00805BE8">
        <w:rPr>
          <w:sz w:val="24"/>
          <w:szCs w:val="16"/>
        </w:rPr>
        <w:t>CRs/TPs comments collection</w:t>
      </w:r>
    </w:p>
    <w:p w14:paraId="08EA4F1A" w14:textId="77777777" w:rsidR="00766471" w:rsidRPr="00855107" w:rsidRDefault="00766471" w:rsidP="00766471">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89"/>
      </w:tblGrid>
      <w:tr w:rsidR="00766471" w:rsidRPr="00571777" w14:paraId="44C13C77" w14:textId="77777777" w:rsidTr="00837D8D">
        <w:tc>
          <w:tcPr>
            <w:tcW w:w="1242" w:type="dxa"/>
          </w:tcPr>
          <w:p w14:paraId="1FE9458E" w14:textId="77777777" w:rsidR="00766471" w:rsidRPr="00045592" w:rsidRDefault="00766471" w:rsidP="00837D8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31E1966" w14:textId="77777777" w:rsidR="00766471" w:rsidRPr="00045592" w:rsidRDefault="00766471" w:rsidP="00837D8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766471" w:rsidRPr="00571777" w14:paraId="388C5771" w14:textId="77777777" w:rsidTr="00837D8D">
        <w:tc>
          <w:tcPr>
            <w:tcW w:w="1242" w:type="dxa"/>
            <w:vMerge w:val="restart"/>
          </w:tcPr>
          <w:p w14:paraId="443975F9" w14:textId="77777777" w:rsidR="00766471" w:rsidRPr="003418CB" w:rsidRDefault="00766471" w:rsidP="00837D8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B6FBC01" w14:textId="77777777" w:rsidR="00766471" w:rsidRPr="003418CB" w:rsidRDefault="00766471" w:rsidP="00837D8D">
            <w:pPr>
              <w:spacing w:after="120"/>
              <w:rPr>
                <w:rFonts w:eastAsiaTheme="minorEastAsia"/>
                <w:color w:val="0070C0"/>
                <w:lang w:val="en-US" w:eastAsia="zh-CN"/>
              </w:rPr>
            </w:pPr>
            <w:r>
              <w:rPr>
                <w:rFonts w:eastAsiaTheme="minorEastAsia" w:hint="eastAsia"/>
                <w:color w:val="0070C0"/>
                <w:lang w:val="en-US" w:eastAsia="zh-CN"/>
              </w:rPr>
              <w:t>Company A</w:t>
            </w:r>
          </w:p>
        </w:tc>
      </w:tr>
      <w:tr w:rsidR="00766471" w:rsidRPr="00571777" w14:paraId="284CC0EC" w14:textId="77777777" w:rsidTr="00837D8D">
        <w:tc>
          <w:tcPr>
            <w:tcW w:w="1242" w:type="dxa"/>
            <w:vMerge/>
          </w:tcPr>
          <w:p w14:paraId="7B03653C" w14:textId="77777777" w:rsidR="00766471" w:rsidRDefault="00766471" w:rsidP="00837D8D">
            <w:pPr>
              <w:spacing w:after="120"/>
              <w:rPr>
                <w:rFonts w:eastAsiaTheme="minorEastAsia"/>
                <w:color w:val="0070C0"/>
                <w:lang w:val="en-US" w:eastAsia="zh-CN"/>
              </w:rPr>
            </w:pPr>
          </w:p>
        </w:tc>
        <w:tc>
          <w:tcPr>
            <w:tcW w:w="8615" w:type="dxa"/>
          </w:tcPr>
          <w:p w14:paraId="4C4FB12C" w14:textId="77777777" w:rsidR="00766471" w:rsidRDefault="00766471" w:rsidP="00837D8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66471" w:rsidRPr="00571777" w14:paraId="1D039367" w14:textId="77777777" w:rsidTr="00837D8D">
        <w:tc>
          <w:tcPr>
            <w:tcW w:w="1242" w:type="dxa"/>
            <w:vMerge/>
          </w:tcPr>
          <w:p w14:paraId="2391F2B5" w14:textId="77777777" w:rsidR="00766471" w:rsidRDefault="00766471" w:rsidP="00837D8D">
            <w:pPr>
              <w:spacing w:after="120"/>
              <w:rPr>
                <w:rFonts w:eastAsiaTheme="minorEastAsia"/>
                <w:color w:val="0070C0"/>
                <w:lang w:val="en-US" w:eastAsia="zh-CN"/>
              </w:rPr>
            </w:pPr>
          </w:p>
        </w:tc>
        <w:tc>
          <w:tcPr>
            <w:tcW w:w="8615" w:type="dxa"/>
          </w:tcPr>
          <w:p w14:paraId="3118BC7B" w14:textId="77777777" w:rsidR="00766471" w:rsidRDefault="00766471" w:rsidP="00837D8D">
            <w:pPr>
              <w:spacing w:after="120"/>
              <w:rPr>
                <w:rFonts w:eastAsiaTheme="minorEastAsia"/>
                <w:color w:val="0070C0"/>
                <w:lang w:val="en-US" w:eastAsia="zh-CN"/>
              </w:rPr>
            </w:pPr>
          </w:p>
        </w:tc>
      </w:tr>
      <w:tr w:rsidR="00766471" w:rsidRPr="00571777" w14:paraId="34411F2D" w14:textId="77777777" w:rsidTr="00837D8D">
        <w:tc>
          <w:tcPr>
            <w:tcW w:w="1242" w:type="dxa"/>
            <w:vMerge w:val="restart"/>
          </w:tcPr>
          <w:p w14:paraId="2D3A8C4B" w14:textId="77777777" w:rsidR="00766471" w:rsidRDefault="00766471" w:rsidP="00837D8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A24E3BA" w14:textId="77777777" w:rsidR="00766471" w:rsidRDefault="00766471" w:rsidP="00837D8D">
            <w:pPr>
              <w:spacing w:after="120"/>
              <w:rPr>
                <w:rFonts w:eastAsiaTheme="minorEastAsia"/>
                <w:color w:val="0070C0"/>
                <w:lang w:val="en-US" w:eastAsia="zh-CN"/>
              </w:rPr>
            </w:pPr>
            <w:r>
              <w:rPr>
                <w:rFonts w:eastAsiaTheme="minorEastAsia" w:hint="eastAsia"/>
                <w:color w:val="0070C0"/>
                <w:lang w:val="en-US" w:eastAsia="zh-CN"/>
              </w:rPr>
              <w:t>Company A</w:t>
            </w:r>
          </w:p>
        </w:tc>
      </w:tr>
      <w:tr w:rsidR="00766471" w:rsidRPr="00571777" w14:paraId="25402704" w14:textId="77777777" w:rsidTr="00837D8D">
        <w:tc>
          <w:tcPr>
            <w:tcW w:w="1242" w:type="dxa"/>
            <w:vMerge/>
          </w:tcPr>
          <w:p w14:paraId="4155DB90" w14:textId="77777777" w:rsidR="00766471" w:rsidRDefault="00766471" w:rsidP="00837D8D">
            <w:pPr>
              <w:spacing w:after="120"/>
              <w:rPr>
                <w:rFonts w:eastAsiaTheme="minorEastAsia"/>
                <w:color w:val="0070C0"/>
                <w:lang w:val="en-US" w:eastAsia="zh-CN"/>
              </w:rPr>
            </w:pPr>
          </w:p>
        </w:tc>
        <w:tc>
          <w:tcPr>
            <w:tcW w:w="8615" w:type="dxa"/>
          </w:tcPr>
          <w:p w14:paraId="15D4F177" w14:textId="77777777" w:rsidR="00766471" w:rsidRDefault="00766471" w:rsidP="00837D8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66471" w:rsidRPr="00571777" w14:paraId="7B6E6EF9" w14:textId="77777777" w:rsidTr="00837D8D">
        <w:tc>
          <w:tcPr>
            <w:tcW w:w="1242" w:type="dxa"/>
            <w:vMerge/>
          </w:tcPr>
          <w:p w14:paraId="2925948E" w14:textId="77777777" w:rsidR="00766471" w:rsidRDefault="00766471" w:rsidP="00837D8D">
            <w:pPr>
              <w:spacing w:after="120"/>
              <w:rPr>
                <w:rFonts w:eastAsiaTheme="minorEastAsia"/>
                <w:color w:val="0070C0"/>
                <w:lang w:val="en-US" w:eastAsia="zh-CN"/>
              </w:rPr>
            </w:pPr>
          </w:p>
        </w:tc>
        <w:tc>
          <w:tcPr>
            <w:tcW w:w="8615" w:type="dxa"/>
          </w:tcPr>
          <w:p w14:paraId="21C0C5BC" w14:textId="77777777" w:rsidR="00766471" w:rsidRDefault="00766471" w:rsidP="00837D8D">
            <w:pPr>
              <w:spacing w:after="120"/>
              <w:rPr>
                <w:rFonts w:eastAsiaTheme="minorEastAsia"/>
                <w:color w:val="0070C0"/>
                <w:lang w:val="en-US" w:eastAsia="zh-CN"/>
              </w:rPr>
            </w:pPr>
          </w:p>
        </w:tc>
      </w:tr>
    </w:tbl>
    <w:p w14:paraId="56A430B4" w14:textId="77777777" w:rsidR="00766471" w:rsidRPr="003418CB" w:rsidRDefault="00766471" w:rsidP="00766471">
      <w:pPr>
        <w:rPr>
          <w:color w:val="0070C0"/>
          <w:lang w:val="en-US" w:eastAsia="zh-CN"/>
        </w:rPr>
      </w:pPr>
    </w:p>
    <w:p w14:paraId="73ED591B" w14:textId="77777777" w:rsidR="00766471" w:rsidRPr="00035C50" w:rsidRDefault="00766471">
      <w:pPr>
        <w:pStyle w:val="Heading2"/>
      </w:pPr>
      <w:r w:rsidRPr="00035C50">
        <w:t>Summary</w:t>
      </w:r>
      <w:r w:rsidRPr="00035C50">
        <w:rPr>
          <w:rFonts w:hint="eastAsia"/>
        </w:rPr>
        <w:t xml:space="preserve"> for 1st round </w:t>
      </w:r>
    </w:p>
    <w:p w14:paraId="73805A57" w14:textId="77777777" w:rsidR="00766471" w:rsidRPr="00805BE8" w:rsidRDefault="00766471">
      <w:pPr>
        <w:pStyle w:val="Heading3"/>
        <w:rPr>
          <w:sz w:val="24"/>
          <w:szCs w:val="16"/>
        </w:rPr>
      </w:pPr>
      <w:r w:rsidRPr="00805BE8">
        <w:rPr>
          <w:sz w:val="24"/>
          <w:szCs w:val="16"/>
        </w:rPr>
        <w:t xml:space="preserve">Open issues </w:t>
      </w:r>
    </w:p>
    <w:p w14:paraId="1E16AD6D" w14:textId="77777777" w:rsidR="00766471" w:rsidRDefault="00766471" w:rsidP="0076647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1"/>
        <w:gridCol w:w="8390"/>
      </w:tblGrid>
      <w:tr w:rsidR="00766471" w:rsidRPr="00004165" w14:paraId="23FFE19B" w14:textId="77777777" w:rsidTr="00837D8D">
        <w:tc>
          <w:tcPr>
            <w:tcW w:w="1242" w:type="dxa"/>
          </w:tcPr>
          <w:p w14:paraId="6707DEC6" w14:textId="77777777" w:rsidR="00766471" w:rsidRPr="00045592" w:rsidRDefault="00766471" w:rsidP="00837D8D">
            <w:pPr>
              <w:rPr>
                <w:rFonts w:eastAsiaTheme="minorEastAsia"/>
                <w:b/>
                <w:bCs/>
                <w:color w:val="0070C0"/>
                <w:lang w:val="en-US" w:eastAsia="zh-CN"/>
              </w:rPr>
            </w:pPr>
          </w:p>
        </w:tc>
        <w:tc>
          <w:tcPr>
            <w:tcW w:w="8615" w:type="dxa"/>
          </w:tcPr>
          <w:p w14:paraId="33FA4A44" w14:textId="77777777" w:rsidR="00766471" w:rsidRPr="00045592" w:rsidRDefault="00766471" w:rsidP="00837D8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66471" w14:paraId="6A27DD58" w14:textId="77777777" w:rsidTr="00837D8D">
        <w:tc>
          <w:tcPr>
            <w:tcW w:w="1242" w:type="dxa"/>
          </w:tcPr>
          <w:p w14:paraId="2A7EB50D" w14:textId="67970E56" w:rsidR="00766471" w:rsidRPr="003418CB" w:rsidRDefault="00766471" w:rsidP="00837D8D">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C66FF5">
              <w:rPr>
                <w:rFonts w:eastAsiaTheme="minorEastAsia"/>
                <w:b/>
                <w:bCs/>
                <w:color w:val="0070C0"/>
                <w:lang w:val="en-US" w:eastAsia="zh-CN"/>
              </w:rPr>
              <w:t>3-1, 3-2, 3-3</w:t>
            </w:r>
          </w:p>
        </w:tc>
        <w:tc>
          <w:tcPr>
            <w:tcW w:w="8615" w:type="dxa"/>
          </w:tcPr>
          <w:p w14:paraId="1404B4B7" w14:textId="138151A1" w:rsidR="00766471" w:rsidRPr="00855107" w:rsidRDefault="00C66FF5" w:rsidP="00837D8D">
            <w:pPr>
              <w:rPr>
                <w:rFonts w:eastAsiaTheme="minorEastAsia"/>
                <w:i/>
                <w:color w:val="0070C0"/>
                <w:lang w:val="en-US" w:eastAsia="zh-CN"/>
              </w:rPr>
            </w:pPr>
            <w:r>
              <w:rPr>
                <w:rFonts w:eastAsiaTheme="minorEastAsia"/>
                <w:i/>
                <w:color w:val="0070C0"/>
                <w:lang w:val="en-US" w:eastAsia="zh-CN"/>
              </w:rPr>
              <w:t xml:space="preserve">There was no agreement. More companies agreed to use </w:t>
            </w:r>
            <w:r w:rsidRPr="00C66FF5">
              <w:rPr>
                <w:rFonts w:eastAsiaTheme="minorEastAsia"/>
                <w:i/>
                <w:color w:val="0070C0"/>
                <w:lang w:val="en-US" w:eastAsia="zh-CN"/>
              </w:rPr>
              <w:t>R4-2216122</w:t>
            </w:r>
            <w:r>
              <w:rPr>
                <w:rFonts w:eastAsiaTheme="minorEastAsia"/>
                <w:i/>
                <w:color w:val="0070C0"/>
                <w:lang w:val="en-US" w:eastAsia="zh-CN"/>
              </w:rPr>
              <w:t xml:space="preserve"> as the baseline for the reply LS.</w:t>
            </w:r>
          </w:p>
          <w:p w14:paraId="1395854F" w14:textId="4D873101" w:rsidR="00766471" w:rsidRPr="003418CB" w:rsidRDefault="00766471" w:rsidP="00837D8D">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66FF5">
              <w:rPr>
                <w:rFonts w:eastAsiaTheme="minorEastAsia"/>
                <w:i/>
                <w:color w:val="0070C0"/>
                <w:lang w:val="en-US" w:eastAsia="zh-CN"/>
              </w:rPr>
              <w:t xml:space="preserve">continue the discussion on </w:t>
            </w:r>
            <w:r w:rsidR="00163C2B">
              <w:rPr>
                <w:rFonts w:eastAsiaTheme="minorEastAsia"/>
                <w:i/>
                <w:color w:val="0070C0"/>
                <w:lang w:val="en-US" w:eastAsia="zh-CN"/>
              </w:rPr>
              <w:t xml:space="preserve">the reply LS using </w:t>
            </w:r>
            <w:r w:rsidR="00C66FF5" w:rsidRPr="00C66FF5">
              <w:rPr>
                <w:rFonts w:eastAsiaTheme="minorEastAsia"/>
                <w:i/>
                <w:color w:val="0070C0"/>
                <w:lang w:val="en-US" w:eastAsia="zh-CN"/>
              </w:rPr>
              <w:t>R4-2216122</w:t>
            </w:r>
            <w:r w:rsidR="00163C2B">
              <w:rPr>
                <w:rFonts w:eastAsiaTheme="minorEastAsia"/>
                <w:i/>
                <w:color w:val="0070C0"/>
                <w:lang w:val="en-US" w:eastAsia="zh-CN"/>
              </w:rPr>
              <w:t xml:space="preserve"> as a baseline</w:t>
            </w:r>
            <w:r w:rsidR="00C66FF5">
              <w:rPr>
                <w:rFonts w:eastAsiaTheme="minorEastAsia"/>
                <w:i/>
                <w:color w:val="0070C0"/>
                <w:lang w:val="en-US" w:eastAsia="zh-CN"/>
              </w:rPr>
              <w:t xml:space="preserve"> in the second round</w:t>
            </w:r>
          </w:p>
        </w:tc>
      </w:tr>
    </w:tbl>
    <w:p w14:paraId="16637B46" w14:textId="77777777" w:rsidR="00766471" w:rsidRDefault="00766471" w:rsidP="00766471">
      <w:pPr>
        <w:rPr>
          <w:i/>
          <w:color w:val="0070C0"/>
          <w:lang w:val="en-US" w:eastAsia="zh-CN"/>
        </w:rPr>
      </w:pPr>
    </w:p>
    <w:p w14:paraId="017CDB0A" w14:textId="77777777" w:rsidR="00766471" w:rsidRDefault="00766471" w:rsidP="00766471">
      <w:pPr>
        <w:rPr>
          <w:i/>
          <w:color w:val="0070C0"/>
          <w:lang w:val="en-US" w:eastAsia="zh-CN"/>
        </w:rPr>
      </w:pPr>
    </w:p>
    <w:p w14:paraId="2DEBC15C" w14:textId="77777777" w:rsidR="00766471" w:rsidRPr="00805BE8" w:rsidRDefault="00766471">
      <w:pPr>
        <w:pStyle w:val="Heading3"/>
        <w:rPr>
          <w:sz w:val="24"/>
          <w:szCs w:val="16"/>
        </w:rPr>
      </w:pPr>
      <w:r w:rsidRPr="00805BE8">
        <w:rPr>
          <w:sz w:val="24"/>
          <w:szCs w:val="16"/>
        </w:rPr>
        <w:lastRenderedPageBreak/>
        <w:t>CRs/TPs</w:t>
      </w:r>
    </w:p>
    <w:p w14:paraId="4865BF23" w14:textId="77777777" w:rsidR="00766471" w:rsidRPr="00045592" w:rsidRDefault="00766471" w:rsidP="00766471">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390"/>
      </w:tblGrid>
      <w:tr w:rsidR="00766471" w:rsidRPr="00004165" w14:paraId="47589006" w14:textId="77777777" w:rsidTr="00837D8D">
        <w:tc>
          <w:tcPr>
            <w:tcW w:w="1242" w:type="dxa"/>
          </w:tcPr>
          <w:p w14:paraId="02628975" w14:textId="77777777" w:rsidR="00766471" w:rsidRPr="00045592" w:rsidRDefault="00766471" w:rsidP="00837D8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940004F" w14:textId="77777777" w:rsidR="00766471" w:rsidRPr="00045592" w:rsidRDefault="00766471" w:rsidP="00837D8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66471" w14:paraId="25A382BB" w14:textId="77777777" w:rsidTr="00837D8D">
        <w:tc>
          <w:tcPr>
            <w:tcW w:w="1242" w:type="dxa"/>
          </w:tcPr>
          <w:p w14:paraId="2B99FEF0" w14:textId="77777777" w:rsidR="00766471" w:rsidRPr="003418CB" w:rsidRDefault="00766471" w:rsidP="00837D8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DD5FEF9" w14:textId="77777777" w:rsidR="00766471" w:rsidRPr="003418CB" w:rsidRDefault="00766471" w:rsidP="00837D8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CDB0578" w14:textId="77777777" w:rsidR="00766471" w:rsidRPr="003418CB" w:rsidRDefault="00766471" w:rsidP="00766471">
      <w:pPr>
        <w:rPr>
          <w:color w:val="0070C0"/>
          <w:lang w:val="en-US" w:eastAsia="zh-CN"/>
        </w:rPr>
      </w:pPr>
    </w:p>
    <w:p w14:paraId="496D95A6" w14:textId="77777777" w:rsidR="00766471" w:rsidRDefault="00766471">
      <w:pPr>
        <w:pStyle w:val="Heading2"/>
      </w:pPr>
      <w:r>
        <w:rPr>
          <w:rFonts w:hint="eastAsia"/>
        </w:rPr>
        <w:t>Discussion on 2nd round</w:t>
      </w:r>
      <w:r>
        <w:t xml:space="preserve"> (if applicable)</w:t>
      </w:r>
    </w:p>
    <w:p w14:paraId="0C12DEF8" w14:textId="18BEE9CF" w:rsidR="00766471" w:rsidRDefault="00766471" w:rsidP="00766471">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3078CE0B" w14:textId="339EBE42" w:rsidR="004C6F9D" w:rsidRPr="00805BE8" w:rsidRDefault="004C6F9D">
      <w:pPr>
        <w:pStyle w:val="Heading3"/>
        <w:rPr>
          <w:sz w:val="24"/>
          <w:szCs w:val="16"/>
        </w:rPr>
      </w:pPr>
      <w:r>
        <w:rPr>
          <w:sz w:val="24"/>
          <w:szCs w:val="16"/>
        </w:rPr>
        <w:t xml:space="preserve">The following comments are made on the draft LS based on </w:t>
      </w:r>
      <w:r w:rsidRPr="004C6F9D">
        <w:rPr>
          <w:sz w:val="24"/>
          <w:szCs w:val="16"/>
        </w:rPr>
        <w:t>R4-2216122</w:t>
      </w:r>
    </w:p>
    <w:p w14:paraId="4B008584" w14:textId="77777777" w:rsidR="00766471" w:rsidRPr="00045592" w:rsidRDefault="00766471" w:rsidP="00766471">
      <w:pPr>
        <w:rPr>
          <w:i/>
          <w:color w:val="0070C0"/>
          <w:lang w:val="en-US"/>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7377"/>
      </w:tblGrid>
      <w:tr w:rsidR="004C6F9D" w14:paraId="1EF67891" w14:textId="77777777" w:rsidTr="00D50690">
        <w:tc>
          <w:tcPr>
            <w:tcW w:w="1525" w:type="dxa"/>
            <w:tcBorders>
              <w:top w:val="single" w:sz="4" w:space="0" w:color="auto"/>
              <w:left w:val="single" w:sz="4" w:space="0" w:color="auto"/>
              <w:bottom w:val="single" w:sz="4" w:space="0" w:color="auto"/>
              <w:right w:val="single" w:sz="4" w:space="0" w:color="auto"/>
            </w:tcBorders>
            <w:shd w:val="clear" w:color="auto" w:fill="auto"/>
            <w:hideMark/>
          </w:tcPr>
          <w:p w14:paraId="7CE6D805" w14:textId="77777777" w:rsidR="004C6F9D" w:rsidRDefault="004C6F9D" w:rsidP="00D50690">
            <w:pPr>
              <w:spacing w:after="0"/>
              <w:rPr>
                <w:lang w:eastAsia="ko-KR"/>
              </w:rPr>
            </w:pPr>
            <w:r>
              <w:t>Company</w:t>
            </w:r>
          </w:p>
        </w:tc>
        <w:tc>
          <w:tcPr>
            <w:tcW w:w="7384" w:type="dxa"/>
            <w:tcBorders>
              <w:top w:val="single" w:sz="4" w:space="0" w:color="auto"/>
              <w:left w:val="single" w:sz="4" w:space="0" w:color="auto"/>
              <w:bottom w:val="single" w:sz="4" w:space="0" w:color="auto"/>
              <w:right w:val="single" w:sz="4" w:space="0" w:color="auto"/>
            </w:tcBorders>
            <w:shd w:val="clear" w:color="auto" w:fill="auto"/>
            <w:hideMark/>
          </w:tcPr>
          <w:p w14:paraId="3EFA2F54" w14:textId="77777777" w:rsidR="004C6F9D" w:rsidRDefault="004C6F9D" w:rsidP="00D50690">
            <w:pPr>
              <w:spacing w:after="0"/>
            </w:pPr>
            <w:r>
              <w:t>Comments</w:t>
            </w:r>
          </w:p>
        </w:tc>
      </w:tr>
      <w:tr w:rsidR="004C6F9D" w14:paraId="180D4B86" w14:textId="77777777" w:rsidTr="00D50690">
        <w:tc>
          <w:tcPr>
            <w:tcW w:w="1525" w:type="dxa"/>
            <w:tcBorders>
              <w:top w:val="single" w:sz="4" w:space="0" w:color="auto"/>
              <w:left w:val="single" w:sz="4" w:space="0" w:color="auto"/>
              <w:bottom w:val="single" w:sz="4" w:space="0" w:color="auto"/>
              <w:right w:val="single" w:sz="4" w:space="0" w:color="auto"/>
            </w:tcBorders>
            <w:shd w:val="clear" w:color="auto" w:fill="auto"/>
          </w:tcPr>
          <w:p w14:paraId="707C1E5A" w14:textId="77777777" w:rsidR="004C6F9D" w:rsidRDefault="004C6F9D" w:rsidP="00D50690">
            <w:pPr>
              <w:spacing w:after="0"/>
            </w:pPr>
            <w:r>
              <w:t>Qualcomm</w:t>
            </w:r>
          </w:p>
        </w:tc>
        <w:tc>
          <w:tcPr>
            <w:tcW w:w="7384" w:type="dxa"/>
            <w:tcBorders>
              <w:top w:val="single" w:sz="4" w:space="0" w:color="auto"/>
              <w:left w:val="single" w:sz="4" w:space="0" w:color="auto"/>
              <w:bottom w:val="single" w:sz="4" w:space="0" w:color="auto"/>
              <w:right w:val="single" w:sz="4" w:space="0" w:color="auto"/>
            </w:tcBorders>
            <w:shd w:val="clear" w:color="auto" w:fill="auto"/>
          </w:tcPr>
          <w:p w14:paraId="64A54E11" w14:textId="77777777" w:rsidR="004C6F9D" w:rsidRDefault="004C6F9D" w:rsidP="00D50690">
            <w:pPr>
              <w:spacing w:after="0"/>
            </w:pPr>
            <w:r>
              <w:t>We would like to point out that in our development of the per-TCI state configured power framework we showed that it was indeed feasible, and further, that a per-UE configured power framing does not work (due to need for independent MPRs, etc). In other words, when the UE is configured ‘for StxMP’, a per-UE configured power is not feasible. (R4-2216783). We think this message is beneficial to send. We appreciate that work has not begun in RAN4 on this topic, and we are ok to soften the language as suggested by vivo. Finally, to accommodate Apple’s view, we propose to preface with ‘when UE is configured for STxMP’, which is standard wording for features, and it is clear that any new requirement would not replace legacy requirements.</w:t>
            </w:r>
          </w:p>
          <w:p w14:paraId="34B0C741" w14:textId="77777777" w:rsidR="004C6F9D" w:rsidRDefault="004C6F9D" w:rsidP="00D50690">
            <w:pPr>
              <w:spacing w:after="0"/>
            </w:pPr>
          </w:p>
          <w:p w14:paraId="7CD8E3B9" w14:textId="77777777" w:rsidR="004C6F9D" w:rsidRDefault="004C6F9D" w:rsidP="00D50690">
            <w:pPr>
              <w:spacing w:after="0"/>
            </w:pPr>
          </w:p>
          <w:p w14:paraId="27A52B9E" w14:textId="77777777" w:rsidR="004C6F9D" w:rsidRDefault="004C6F9D" w:rsidP="00D50690">
            <w:pPr>
              <w:spacing w:after="0"/>
            </w:pPr>
            <w:r>
              <w:t>We would like to clarify reply 4 as:</w:t>
            </w:r>
          </w:p>
          <w:p w14:paraId="0687062C" w14:textId="77777777" w:rsidR="004C6F9D" w:rsidRDefault="004C6F9D" w:rsidP="00D50690">
            <w:pPr>
              <w:spacing w:after="0"/>
            </w:pPr>
          </w:p>
          <w:p w14:paraId="05047B30" w14:textId="77777777" w:rsidR="004C6F9D" w:rsidRDefault="004C6F9D" w:rsidP="00D50690">
            <w:pPr>
              <w:spacing w:after="0"/>
            </w:pPr>
            <w:r>
              <w:rPr>
                <w:rFonts w:hint="eastAsia"/>
                <w:lang w:eastAsia="zh-CN"/>
              </w:rPr>
              <w:t>I</w:t>
            </w:r>
            <w:r>
              <w:rPr>
                <w:lang w:eastAsia="zh-CN"/>
              </w:rPr>
              <w:t>t is believed that both assumptions are feasible, and both assumptions shall be applied to a same UE. The per-panel power limitation would be defined if necessary in latter stage, and the per-UE power limitation should be applicable at all the time. ‘Limitation’ here applies to regulatory compliance rather than a configured power requirement.</w:t>
            </w:r>
          </w:p>
          <w:p w14:paraId="17F69291" w14:textId="77777777" w:rsidR="004C6F9D" w:rsidRDefault="004C6F9D" w:rsidP="00D50690">
            <w:pPr>
              <w:spacing w:after="0"/>
            </w:pPr>
          </w:p>
          <w:p w14:paraId="69618C01" w14:textId="77777777" w:rsidR="004C6F9D" w:rsidRDefault="004C6F9D" w:rsidP="00D50690">
            <w:pPr>
              <w:spacing w:after="0"/>
            </w:pPr>
            <w:r>
              <w:t>RAN4 is discussing ‘per-TCI state’ as the applicable framework for the configured power requirement for a UE configured for STxMP operation.</w:t>
            </w:r>
          </w:p>
          <w:p w14:paraId="5E44FF91" w14:textId="77777777" w:rsidR="004C6F9D" w:rsidRDefault="004C6F9D" w:rsidP="00D50690">
            <w:pPr>
              <w:spacing w:after="0"/>
            </w:pPr>
          </w:p>
        </w:tc>
      </w:tr>
      <w:tr w:rsidR="004C6F9D" w:rsidRPr="002D4853" w14:paraId="19CD21E8" w14:textId="77777777" w:rsidTr="00D50690">
        <w:tc>
          <w:tcPr>
            <w:tcW w:w="1525" w:type="dxa"/>
            <w:tcBorders>
              <w:top w:val="single" w:sz="4" w:space="0" w:color="auto"/>
              <w:left w:val="single" w:sz="4" w:space="0" w:color="auto"/>
              <w:bottom w:val="single" w:sz="4" w:space="0" w:color="auto"/>
              <w:right w:val="single" w:sz="4" w:space="0" w:color="auto"/>
            </w:tcBorders>
            <w:shd w:val="clear" w:color="auto" w:fill="auto"/>
          </w:tcPr>
          <w:p w14:paraId="51171218" w14:textId="77777777" w:rsidR="004C6F9D" w:rsidRPr="003804EF" w:rsidRDefault="004C6F9D" w:rsidP="00D50690">
            <w:pPr>
              <w:spacing w:after="0"/>
            </w:pPr>
            <w:r>
              <w:rPr>
                <w:rFonts w:eastAsiaTheme="minorEastAsia" w:hint="eastAsia"/>
                <w:lang w:eastAsia="zh-CN"/>
              </w:rPr>
              <w:t>v</w:t>
            </w:r>
            <w:r>
              <w:rPr>
                <w:rFonts w:eastAsiaTheme="minorEastAsia"/>
                <w:lang w:eastAsia="zh-CN"/>
              </w:rPr>
              <w:t>ivo</w:t>
            </w:r>
          </w:p>
        </w:tc>
        <w:tc>
          <w:tcPr>
            <w:tcW w:w="7384" w:type="dxa"/>
            <w:tcBorders>
              <w:top w:val="single" w:sz="4" w:space="0" w:color="auto"/>
              <w:left w:val="single" w:sz="4" w:space="0" w:color="auto"/>
              <w:bottom w:val="single" w:sz="4" w:space="0" w:color="auto"/>
              <w:right w:val="single" w:sz="4" w:space="0" w:color="auto"/>
            </w:tcBorders>
            <w:shd w:val="clear" w:color="auto" w:fill="auto"/>
          </w:tcPr>
          <w:p w14:paraId="7D1E0851" w14:textId="77777777" w:rsidR="004C6F9D" w:rsidRDefault="004C6F9D" w:rsidP="00D50690">
            <w:pPr>
              <w:spacing w:after="0"/>
              <w:rPr>
                <w:rFonts w:eastAsiaTheme="minorEastAsia"/>
                <w:lang w:eastAsia="zh-CN"/>
              </w:rPr>
            </w:pPr>
            <w:r>
              <w:rPr>
                <w:rFonts w:eastAsiaTheme="minorEastAsia" w:hint="eastAsia"/>
                <w:lang w:eastAsia="zh-CN"/>
              </w:rPr>
              <w:t>A</w:t>
            </w:r>
            <w:r>
              <w:rPr>
                <w:rFonts w:eastAsiaTheme="minorEastAsia"/>
                <w:lang w:eastAsia="zh-CN"/>
              </w:rPr>
              <w:t xml:space="preserve"> typo has been corrected and highlighted in the LS text, in that it is “RAN4” that had a discussion in this meeting for the definition. The intention to add this assumption explicitly is try to have some alignment between RAN1/4 and adding confidence for RAN1 to accept RAN4’s answers.</w:t>
            </w:r>
          </w:p>
          <w:p w14:paraId="04321752" w14:textId="77777777" w:rsidR="004C6F9D" w:rsidRDefault="004C6F9D" w:rsidP="00D50690">
            <w:pPr>
              <w:spacing w:after="0"/>
              <w:rPr>
                <w:rFonts w:eastAsiaTheme="minorEastAsia"/>
                <w:lang w:eastAsia="zh-CN"/>
              </w:rPr>
            </w:pPr>
          </w:p>
          <w:p w14:paraId="10B55D10" w14:textId="77777777" w:rsidR="004C6F9D" w:rsidRDefault="004C6F9D" w:rsidP="00D50690">
            <w:pPr>
              <w:spacing w:after="0"/>
              <w:rPr>
                <w:rFonts w:eastAsiaTheme="minorEastAsia"/>
                <w:lang w:eastAsia="zh-CN"/>
              </w:rPr>
            </w:pPr>
            <w:r>
              <w:rPr>
                <w:rFonts w:eastAsiaTheme="minorEastAsia"/>
                <w:lang w:eastAsia="zh-CN"/>
              </w:rPr>
              <w:t xml:space="preserve">To Qualcomm: </w:t>
            </w:r>
          </w:p>
          <w:p w14:paraId="18BFF21A" w14:textId="77777777" w:rsidR="004C6F9D" w:rsidRDefault="004C6F9D" w:rsidP="00D50690">
            <w:pPr>
              <w:spacing w:after="0"/>
              <w:rPr>
                <w:rFonts w:eastAsiaTheme="minorEastAsia"/>
                <w:lang w:eastAsia="zh-CN"/>
              </w:rPr>
            </w:pPr>
            <w:r>
              <w:rPr>
                <w:rFonts w:eastAsiaTheme="minorEastAsia"/>
                <w:lang w:eastAsia="zh-CN"/>
              </w:rPr>
              <w:t xml:space="preserve">Currently it seem ok to add some clarification on the “Limitation” if companies are fine with it. However, it may not that essential, since we already had some relating explanation for Question 3. </w:t>
            </w:r>
          </w:p>
          <w:p w14:paraId="16B78745" w14:textId="77777777" w:rsidR="004C6F9D" w:rsidRPr="002D4853" w:rsidRDefault="004C6F9D" w:rsidP="00D50690">
            <w:pPr>
              <w:spacing w:after="0"/>
              <w:rPr>
                <w:rFonts w:eastAsiaTheme="minorEastAsia"/>
                <w:lang w:eastAsia="zh-CN"/>
              </w:rPr>
            </w:pPr>
            <w:r>
              <w:rPr>
                <w:rFonts w:eastAsiaTheme="minorEastAsia"/>
                <w:lang w:eastAsia="zh-CN"/>
              </w:rPr>
              <w:t>For the newly proposed wording related to “per-TCI state”, it is also suggested to use a more soft wording, such as “…as an tentative framework …”, since we do not really have too much discussion yet, and the framework is an important decision to make.</w:t>
            </w:r>
          </w:p>
        </w:tc>
      </w:tr>
      <w:tr w:rsidR="004C6F9D" w14:paraId="75C3F0EB" w14:textId="77777777" w:rsidTr="00D50690">
        <w:tc>
          <w:tcPr>
            <w:tcW w:w="1525" w:type="dxa"/>
            <w:tcBorders>
              <w:top w:val="single" w:sz="4" w:space="0" w:color="auto"/>
              <w:left w:val="single" w:sz="4" w:space="0" w:color="auto"/>
              <w:bottom w:val="single" w:sz="4" w:space="0" w:color="auto"/>
              <w:right w:val="single" w:sz="4" w:space="0" w:color="auto"/>
            </w:tcBorders>
            <w:shd w:val="clear" w:color="auto" w:fill="auto"/>
          </w:tcPr>
          <w:p w14:paraId="6D9A91D4" w14:textId="77777777" w:rsidR="004C6F9D" w:rsidRDefault="004C6F9D" w:rsidP="00D50690">
            <w:pPr>
              <w:spacing w:after="0"/>
            </w:pPr>
            <w:r>
              <w:rPr>
                <w:rFonts w:eastAsia="Malgun Gothic" w:hint="eastAsia"/>
                <w:lang w:eastAsia="ko-KR"/>
              </w:rPr>
              <w:t>Samsung</w:t>
            </w:r>
          </w:p>
        </w:tc>
        <w:tc>
          <w:tcPr>
            <w:tcW w:w="7384" w:type="dxa"/>
            <w:tcBorders>
              <w:top w:val="single" w:sz="4" w:space="0" w:color="auto"/>
              <w:left w:val="single" w:sz="4" w:space="0" w:color="auto"/>
              <w:bottom w:val="single" w:sz="4" w:space="0" w:color="auto"/>
              <w:right w:val="single" w:sz="4" w:space="0" w:color="auto"/>
            </w:tcBorders>
            <w:shd w:val="clear" w:color="auto" w:fill="auto"/>
          </w:tcPr>
          <w:p w14:paraId="5DD955F8" w14:textId="77777777" w:rsidR="004C6F9D" w:rsidRDefault="004C6F9D" w:rsidP="00D50690">
            <w:pPr>
              <w:spacing w:after="0"/>
            </w:pPr>
            <w:r>
              <w:rPr>
                <w:rFonts w:eastAsia="Malgun Gothic"/>
                <w:lang w:eastAsia="ko-KR"/>
              </w:rPr>
              <w:t>We have a similar view with vivo. Basically, w</w:t>
            </w:r>
            <w:r>
              <w:rPr>
                <w:rFonts w:eastAsia="Malgun Gothic" w:hint="eastAsia"/>
                <w:lang w:eastAsia="ko-KR"/>
              </w:rPr>
              <w:t>e are</w:t>
            </w:r>
            <w:r>
              <w:rPr>
                <w:rFonts w:eastAsia="Malgun Gothic"/>
                <w:lang w:eastAsia="ko-KR"/>
              </w:rPr>
              <w:t xml:space="preserve"> </w:t>
            </w:r>
            <w:r>
              <w:rPr>
                <w:rFonts w:eastAsia="Malgun Gothic" w:hint="eastAsia"/>
                <w:lang w:eastAsia="ko-KR"/>
              </w:rPr>
              <w:t xml:space="preserve">fine with the </w:t>
            </w:r>
            <w:r>
              <w:rPr>
                <w:rFonts w:eastAsia="Malgun Gothic"/>
                <w:lang w:eastAsia="ko-KR"/>
              </w:rPr>
              <w:t>current</w:t>
            </w:r>
            <w:r>
              <w:rPr>
                <w:rFonts w:eastAsia="Malgun Gothic" w:hint="eastAsia"/>
                <w:lang w:eastAsia="ko-KR"/>
              </w:rPr>
              <w:t xml:space="preserve"> </w:t>
            </w:r>
            <w:r>
              <w:rPr>
                <w:rFonts w:eastAsia="Malgun Gothic"/>
                <w:lang w:eastAsia="ko-KR"/>
              </w:rPr>
              <w:t xml:space="preserve">answers. However, as we have discussed, it would be better if we can add a sentence to check whether our guesses on “panel” or “power limitation” is correct or not. For the last </w:t>
            </w:r>
            <w:r>
              <w:rPr>
                <w:rFonts w:eastAsia="Malgun Gothic"/>
                <w:lang w:eastAsia="ko-KR"/>
              </w:rPr>
              <w:lastRenderedPageBreak/>
              <w:t xml:space="preserve">sentence about </w:t>
            </w:r>
            <w:r>
              <w:rPr>
                <w:rFonts w:eastAsia="Malgun Gothic" w:hint="eastAsia"/>
                <w:lang w:eastAsia="ko-KR"/>
              </w:rPr>
              <w:t>o</w:t>
            </w:r>
            <w:r>
              <w:rPr>
                <w:rFonts w:eastAsia="Malgun Gothic"/>
                <w:lang w:eastAsia="ko-KR"/>
              </w:rPr>
              <w:t>ur future work on STxMP, we don’t think it is the answer they are asking, nor the plan RAN4 agrees to. Detailed method to support STxMP can be discussed after the WI gets started in RAN4.</w:t>
            </w:r>
          </w:p>
        </w:tc>
      </w:tr>
      <w:tr w:rsidR="004C6F9D" w14:paraId="37A7AB3D" w14:textId="77777777" w:rsidTr="00D50690">
        <w:trPr>
          <w:trHeight w:val="70"/>
        </w:trPr>
        <w:tc>
          <w:tcPr>
            <w:tcW w:w="1525" w:type="dxa"/>
            <w:tcBorders>
              <w:top w:val="single" w:sz="4" w:space="0" w:color="auto"/>
              <w:left w:val="single" w:sz="4" w:space="0" w:color="auto"/>
              <w:bottom w:val="single" w:sz="4" w:space="0" w:color="auto"/>
              <w:right w:val="single" w:sz="4" w:space="0" w:color="auto"/>
            </w:tcBorders>
            <w:shd w:val="clear" w:color="auto" w:fill="auto"/>
          </w:tcPr>
          <w:p w14:paraId="78FE61CD" w14:textId="77777777" w:rsidR="004C6F9D" w:rsidRDefault="004C6F9D" w:rsidP="00D50690">
            <w:pPr>
              <w:spacing w:after="0"/>
            </w:pPr>
            <w:r>
              <w:lastRenderedPageBreak/>
              <w:t>Huawei</w:t>
            </w:r>
          </w:p>
        </w:tc>
        <w:tc>
          <w:tcPr>
            <w:tcW w:w="7384" w:type="dxa"/>
            <w:tcBorders>
              <w:top w:val="single" w:sz="4" w:space="0" w:color="auto"/>
              <w:left w:val="single" w:sz="4" w:space="0" w:color="auto"/>
              <w:bottom w:val="single" w:sz="4" w:space="0" w:color="auto"/>
              <w:right w:val="single" w:sz="4" w:space="0" w:color="auto"/>
            </w:tcBorders>
            <w:shd w:val="clear" w:color="auto" w:fill="auto"/>
          </w:tcPr>
          <w:p w14:paraId="51FAEE2E" w14:textId="77777777" w:rsidR="004C6F9D" w:rsidRDefault="004C6F9D" w:rsidP="00D50690">
            <w:pPr>
              <w:spacing w:after="0"/>
            </w:pPr>
            <w:r>
              <w:t>We are NOT OK with involving the RAN1 assumption of ‘panel’.</w:t>
            </w:r>
          </w:p>
          <w:p w14:paraId="22904C87" w14:textId="77777777" w:rsidR="004C6F9D" w:rsidRDefault="004C6F9D" w:rsidP="00D50690">
            <w:pPr>
              <w:spacing w:after="0"/>
            </w:pPr>
            <w:r>
              <w:t>One straight forward reason is that this the WID for UL Tx, but that assumption is also mentioned DL reception…</w:t>
            </w:r>
          </w:p>
          <w:p w14:paraId="14D4AD83" w14:textId="77777777" w:rsidR="004C6F9D" w:rsidRDefault="004C6F9D" w:rsidP="00D50690">
            <w:pPr>
              <w:spacing w:after="0"/>
            </w:pPr>
            <w:r>
              <w:t xml:space="preserve">Like also mentioned by Vivo and Samsung, RAN4 discussion related to requirement shall be started when there is allocated TU for RAN4, right now we think the discussion shall focus on the LS reply itself only based on the existing RAN4 requirement. </w:t>
            </w:r>
          </w:p>
          <w:p w14:paraId="3E114598" w14:textId="77777777" w:rsidR="004C6F9D" w:rsidRDefault="004C6F9D" w:rsidP="00D50690">
            <w:pPr>
              <w:spacing w:after="0"/>
            </w:pPr>
            <w:r>
              <w:t>In our contribution, we listed four concepts related to power from RAN4 perspective. We understand that none of them can be a solid proof that per panel power limitation is feasible from RAN4 perspective. (needless to say there is no RAN4 agreement on panel yet)</w:t>
            </w:r>
          </w:p>
        </w:tc>
      </w:tr>
    </w:tbl>
    <w:p w14:paraId="3E42C9AC" w14:textId="77777777" w:rsidR="00766471" w:rsidRPr="004C6F9D" w:rsidRDefault="00766471" w:rsidP="00766471">
      <w:pPr>
        <w:rPr>
          <w:i/>
          <w:color w:val="0070C0"/>
        </w:rPr>
      </w:pPr>
    </w:p>
    <w:p w14:paraId="7C96510A" w14:textId="5FEDF72F" w:rsidR="00F115F5" w:rsidRDefault="00F115F5">
      <w:pPr>
        <w:pStyle w:val="Heading1"/>
        <w:rPr>
          <w:lang w:val="en-US" w:eastAsia="ja-JP"/>
        </w:rPr>
      </w:pPr>
      <w:r>
        <w:rPr>
          <w:lang w:val="en-US" w:eastAsia="ja-JP"/>
        </w:rPr>
        <w:t>Recommendations for Tdocs</w:t>
      </w:r>
    </w:p>
    <w:p w14:paraId="33D4B33E" w14:textId="2AF38BD5" w:rsidR="00F115F5" w:rsidRPr="00035C50" w:rsidRDefault="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0"/>
        <w:gridCol w:w="2550"/>
        <w:gridCol w:w="3111"/>
      </w:tblGrid>
      <w:tr w:rsidR="006D4176" w:rsidRPr="00004165" w14:paraId="233A2DF0" w14:textId="77777777" w:rsidTr="00E72CF1">
        <w:tc>
          <w:tcPr>
            <w:tcW w:w="2058" w:type="pct"/>
          </w:tcPr>
          <w:p w14:paraId="4B247ECD" w14:textId="77777777" w:rsidR="006D4176" w:rsidRDefault="006D4176" w:rsidP="00837D8D">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837D8D">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837D8D">
            <w:pPr>
              <w:spacing w:after="120"/>
              <w:rPr>
                <w:b/>
                <w:bCs/>
                <w:color w:val="0070C0"/>
                <w:lang w:val="en-US" w:eastAsia="zh-CN"/>
              </w:rPr>
            </w:pPr>
            <w:r>
              <w:rPr>
                <w:b/>
                <w:bCs/>
                <w:color w:val="0070C0"/>
                <w:lang w:val="en-US" w:eastAsia="zh-CN"/>
              </w:rPr>
              <w:t>Comments</w:t>
            </w:r>
          </w:p>
        </w:tc>
      </w:tr>
      <w:tr w:rsidR="006D4176" w14:paraId="46A21306" w14:textId="77777777" w:rsidTr="00E72CF1">
        <w:tc>
          <w:tcPr>
            <w:tcW w:w="2058" w:type="pct"/>
          </w:tcPr>
          <w:p w14:paraId="2852FACC" w14:textId="60E32C71" w:rsidR="006D4176" w:rsidRPr="00F52E1E" w:rsidRDefault="004C09F5" w:rsidP="006D4176">
            <w:pPr>
              <w:spacing w:after="120"/>
              <w:rPr>
                <w:rFonts w:eastAsiaTheme="minorEastAsia"/>
                <w:iCs/>
                <w:color w:val="0070C0"/>
                <w:lang w:val="en-US" w:eastAsia="zh-CN"/>
              </w:rPr>
            </w:pPr>
            <w:r w:rsidRPr="00F52E1E">
              <w:rPr>
                <w:rFonts w:eastAsiaTheme="minorEastAsia"/>
                <w:iCs/>
                <w:color w:val="0070C0"/>
                <w:lang w:val="en-US" w:eastAsia="zh-CN"/>
              </w:rPr>
              <w:t>WF on resolving humidity inconsistency</w:t>
            </w:r>
          </w:p>
        </w:tc>
        <w:tc>
          <w:tcPr>
            <w:tcW w:w="1325" w:type="pct"/>
          </w:tcPr>
          <w:p w14:paraId="126C2FCA" w14:textId="40A06B65" w:rsidR="006D4176" w:rsidRPr="00F52E1E" w:rsidRDefault="004C09F5" w:rsidP="006D4176">
            <w:pPr>
              <w:spacing w:after="120"/>
              <w:rPr>
                <w:rFonts w:eastAsiaTheme="minorEastAsia"/>
                <w:iCs/>
                <w:color w:val="0070C0"/>
                <w:lang w:val="en-US" w:eastAsia="zh-CN"/>
              </w:rPr>
            </w:pPr>
            <w:r w:rsidRPr="00F52E1E">
              <w:rPr>
                <w:rFonts w:eastAsiaTheme="minorEastAsia"/>
                <w:iCs/>
                <w:color w:val="0070C0"/>
                <w:lang w:val="en-US" w:eastAsia="zh-CN"/>
              </w:rPr>
              <w:t>ZTE</w:t>
            </w:r>
          </w:p>
        </w:tc>
        <w:tc>
          <w:tcPr>
            <w:tcW w:w="1617" w:type="pct"/>
          </w:tcPr>
          <w:p w14:paraId="43DE6A55" w14:textId="77777777" w:rsidR="006D4176" w:rsidRPr="00F52E1E" w:rsidRDefault="006D4176" w:rsidP="006D4176">
            <w:pPr>
              <w:spacing w:after="120"/>
              <w:rPr>
                <w:rFonts w:eastAsiaTheme="minorEastAsia"/>
                <w:iCs/>
                <w:color w:val="0070C0"/>
                <w:lang w:val="en-US" w:eastAsia="zh-CN"/>
              </w:rPr>
            </w:pPr>
          </w:p>
        </w:tc>
      </w:tr>
      <w:tr w:rsidR="004C09F5" w14:paraId="1DDDA176" w14:textId="77777777" w:rsidTr="00E72CF1">
        <w:tc>
          <w:tcPr>
            <w:tcW w:w="2058" w:type="pct"/>
          </w:tcPr>
          <w:p w14:paraId="4C3BC2CC" w14:textId="3902115A" w:rsidR="004C09F5" w:rsidRPr="00F52E1E" w:rsidRDefault="000622F3" w:rsidP="006D4176">
            <w:pPr>
              <w:spacing w:after="120"/>
              <w:rPr>
                <w:rFonts w:eastAsiaTheme="minorEastAsia"/>
                <w:iCs/>
                <w:color w:val="0070C0"/>
                <w:lang w:val="en-US" w:eastAsia="zh-CN"/>
              </w:rPr>
            </w:pPr>
            <w:r w:rsidRPr="00F52E1E">
              <w:rPr>
                <w:rFonts w:eastAsiaTheme="minorEastAsia"/>
                <w:iCs/>
                <w:color w:val="0070C0"/>
                <w:lang w:val="en-US" w:eastAsia="zh-CN"/>
              </w:rPr>
              <w:t>WF on Modified MPR-Behaviour clarification for different power classes</w:t>
            </w:r>
          </w:p>
        </w:tc>
        <w:tc>
          <w:tcPr>
            <w:tcW w:w="1325" w:type="pct"/>
          </w:tcPr>
          <w:p w14:paraId="2BACD863" w14:textId="177383CC" w:rsidR="004C09F5" w:rsidRPr="00F52E1E" w:rsidRDefault="000622F3" w:rsidP="006D4176">
            <w:pPr>
              <w:spacing w:after="120"/>
              <w:rPr>
                <w:rFonts w:eastAsiaTheme="minorEastAsia"/>
                <w:iCs/>
                <w:color w:val="0070C0"/>
                <w:lang w:val="en-US" w:eastAsia="zh-CN"/>
              </w:rPr>
            </w:pPr>
            <w:r w:rsidRPr="00F52E1E">
              <w:rPr>
                <w:rFonts w:eastAsiaTheme="minorEastAsia"/>
                <w:iCs/>
                <w:color w:val="0070C0"/>
                <w:lang w:val="en-US" w:eastAsia="zh-CN"/>
              </w:rPr>
              <w:t>Huawei</w:t>
            </w:r>
          </w:p>
        </w:tc>
        <w:tc>
          <w:tcPr>
            <w:tcW w:w="1617" w:type="pct"/>
          </w:tcPr>
          <w:p w14:paraId="20F6245C" w14:textId="77777777" w:rsidR="004C09F5" w:rsidRPr="00F52E1E" w:rsidRDefault="004C09F5" w:rsidP="006D4176">
            <w:pPr>
              <w:spacing w:after="120"/>
              <w:rPr>
                <w:rFonts w:eastAsiaTheme="minorEastAsia"/>
                <w:iCs/>
                <w:color w:val="0070C0"/>
                <w:lang w:val="en-US" w:eastAsia="zh-CN"/>
              </w:rPr>
            </w:pPr>
          </w:p>
        </w:tc>
      </w:tr>
      <w:tr w:rsidR="000622F3" w14:paraId="44F37FD8" w14:textId="77777777" w:rsidTr="00E72CF1">
        <w:tc>
          <w:tcPr>
            <w:tcW w:w="2058" w:type="pct"/>
          </w:tcPr>
          <w:p w14:paraId="5D402B66" w14:textId="1E5FCFD5" w:rsidR="000622F3" w:rsidRPr="00F52E1E" w:rsidRDefault="005016A5" w:rsidP="006D4176">
            <w:pPr>
              <w:spacing w:after="120"/>
              <w:rPr>
                <w:rFonts w:eastAsiaTheme="minorEastAsia"/>
                <w:iCs/>
                <w:color w:val="0070C0"/>
                <w:lang w:val="en-US" w:eastAsia="zh-CN"/>
              </w:rPr>
            </w:pPr>
            <w:r>
              <w:rPr>
                <w:rFonts w:eastAsiaTheme="minorEastAsia"/>
                <w:iCs/>
                <w:color w:val="0070C0"/>
                <w:lang w:val="en-US" w:eastAsia="zh-CN"/>
              </w:rPr>
              <w:t>R</w:t>
            </w:r>
            <w:r w:rsidR="00F52E1E" w:rsidRPr="00F52E1E">
              <w:rPr>
                <w:rFonts w:eastAsiaTheme="minorEastAsia"/>
                <w:iCs/>
                <w:color w:val="0070C0"/>
                <w:lang w:val="en-US" w:eastAsia="zh-CN"/>
              </w:rPr>
              <w:t>eply LS on UE power limitation for STxMP in FR2</w:t>
            </w:r>
          </w:p>
        </w:tc>
        <w:tc>
          <w:tcPr>
            <w:tcW w:w="1325" w:type="pct"/>
          </w:tcPr>
          <w:p w14:paraId="01CDD707" w14:textId="4162FAB4" w:rsidR="000622F3" w:rsidRPr="00F52E1E" w:rsidRDefault="00F52E1E" w:rsidP="006D4176">
            <w:pPr>
              <w:spacing w:after="120"/>
              <w:rPr>
                <w:rFonts w:eastAsiaTheme="minorEastAsia"/>
                <w:iCs/>
                <w:color w:val="0070C0"/>
                <w:lang w:val="en-US" w:eastAsia="zh-CN"/>
              </w:rPr>
            </w:pPr>
            <w:r w:rsidRPr="00F52E1E">
              <w:rPr>
                <w:rFonts w:eastAsiaTheme="minorEastAsia"/>
                <w:iCs/>
                <w:color w:val="0070C0"/>
                <w:lang w:val="en-US" w:eastAsia="zh-CN"/>
              </w:rPr>
              <w:t>vivo</w:t>
            </w:r>
          </w:p>
        </w:tc>
        <w:tc>
          <w:tcPr>
            <w:tcW w:w="1617" w:type="pct"/>
          </w:tcPr>
          <w:p w14:paraId="50BEDB65" w14:textId="08A2A230" w:rsidR="000622F3" w:rsidRPr="00F52E1E" w:rsidRDefault="00F52E1E" w:rsidP="006D4176">
            <w:pPr>
              <w:spacing w:after="120"/>
              <w:rPr>
                <w:rFonts w:eastAsiaTheme="minorEastAsia"/>
                <w:iCs/>
                <w:color w:val="0070C0"/>
                <w:lang w:val="en-US" w:eastAsia="zh-CN"/>
              </w:rPr>
            </w:pPr>
            <w:r w:rsidRPr="00F52E1E">
              <w:rPr>
                <w:rFonts w:eastAsiaTheme="minorEastAsia"/>
                <w:iCs/>
                <w:color w:val="0070C0"/>
                <w:lang w:val="en-US" w:eastAsia="zh-CN"/>
              </w:rPr>
              <w:t>To: RAN1</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3"/>
        <w:gridCol w:w="2677"/>
        <w:gridCol w:w="1417"/>
        <w:gridCol w:w="2407"/>
        <w:gridCol w:w="1697"/>
      </w:tblGrid>
      <w:tr w:rsidR="00DC4F72" w:rsidRPr="00004165" w14:paraId="6905F6B9" w14:textId="77777777" w:rsidTr="000622F3">
        <w:tc>
          <w:tcPr>
            <w:tcW w:w="1423" w:type="dxa"/>
          </w:tcPr>
          <w:p w14:paraId="7C907B32" w14:textId="77777777" w:rsidR="00DC4F72" w:rsidRPr="00045592" w:rsidRDefault="00DC4F72" w:rsidP="00837D8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77" w:type="dxa"/>
          </w:tcPr>
          <w:p w14:paraId="4DD31DB5" w14:textId="77777777" w:rsidR="00DC4F72" w:rsidRDefault="00DC4F72" w:rsidP="00837D8D">
            <w:pPr>
              <w:spacing w:after="120"/>
              <w:rPr>
                <w:b/>
                <w:bCs/>
                <w:color w:val="0070C0"/>
                <w:lang w:val="en-US" w:eastAsia="zh-CN"/>
              </w:rPr>
            </w:pPr>
            <w:r>
              <w:rPr>
                <w:b/>
                <w:bCs/>
                <w:color w:val="0070C0"/>
                <w:lang w:val="en-US" w:eastAsia="zh-CN"/>
              </w:rPr>
              <w:t>Title</w:t>
            </w:r>
          </w:p>
        </w:tc>
        <w:tc>
          <w:tcPr>
            <w:tcW w:w="1417" w:type="dxa"/>
          </w:tcPr>
          <w:p w14:paraId="37277C00" w14:textId="77777777" w:rsidR="00DC4F72" w:rsidRDefault="00DC4F72" w:rsidP="00837D8D">
            <w:pPr>
              <w:spacing w:after="120"/>
              <w:rPr>
                <w:b/>
                <w:bCs/>
                <w:color w:val="0070C0"/>
                <w:lang w:val="en-US" w:eastAsia="zh-CN"/>
              </w:rPr>
            </w:pPr>
            <w:r>
              <w:rPr>
                <w:b/>
                <w:bCs/>
                <w:color w:val="0070C0"/>
                <w:lang w:val="en-US" w:eastAsia="zh-CN"/>
              </w:rPr>
              <w:t>Source</w:t>
            </w:r>
          </w:p>
        </w:tc>
        <w:tc>
          <w:tcPr>
            <w:tcW w:w="2407" w:type="dxa"/>
          </w:tcPr>
          <w:p w14:paraId="00CCDE47" w14:textId="77777777" w:rsidR="00DC4F72" w:rsidRPr="00045592" w:rsidRDefault="00DC4F72" w:rsidP="00837D8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7" w:type="dxa"/>
          </w:tcPr>
          <w:p w14:paraId="4E77E7D7" w14:textId="77777777" w:rsidR="00DC4F72" w:rsidRDefault="00DC4F72" w:rsidP="00837D8D">
            <w:pPr>
              <w:spacing w:after="120"/>
              <w:rPr>
                <w:b/>
                <w:bCs/>
                <w:color w:val="0070C0"/>
                <w:lang w:val="en-US" w:eastAsia="zh-CN"/>
              </w:rPr>
            </w:pPr>
            <w:r>
              <w:rPr>
                <w:b/>
                <w:bCs/>
                <w:color w:val="0070C0"/>
                <w:lang w:val="en-US" w:eastAsia="zh-CN"/>
              </w:rPr>
              <w:t>Comments</w:t>
            </w:r>
          </w:p>
        </w:tc>
      </w:tr>
      <w:tr w:rsidR="00DC4F72" w:rsidRPr="00B04195" w14:paraId="6A0B0BBE" w14:textId="77777777" w:rsidTr="000622F3">
        <w:tc>
          <w:tcPr>
            <w:tcW w:w="1423" w:type="dxa"/>
          </w:tcPr>
          <w:p w14:paraId="24D717C9" w14:textId="77777777" w:rsidR="00DC4F72" w:rsidRPr="0093133D" w:rsidRDefault="00DC4F72" w:rsidP="00837D8D">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77" w:type="dxa"/>
          </w:tcPr>
          <w:p w14:paraId="6AB8482B" w14:textId="77777777" w:rsidR="00DC4F72" w:rsidRPr="00B04195" w:rsidRDefault="00DC4F72" w:rsidP="00837D8D">
            <w:pPr>
              <w:spacing w:after="120"/>
              <w:rPr>
                <w:rFonts w:eastAsiaTheme="minorEastAsia"/>
                <w:color w:val="0070C0"/>
                <w:lang w:val="en-US" w:eastAsia="zh-CN"/>
              </w:rPr>
            </w:pPr>
            <w:r>
              <w:rPr>
                <w:rFonts w:eastAsiaTheme="minorEastAsia"/>
                <w:color w:val="0070C0"/>
                <w:lang w:val="en-US" w:eastAsia="zh-CN"/>
              </w:rPr>
              <w:t>CR on …</w:t>
            </w:r>
          </w:p>
        </w:tc>
        <w:tc>
          <w:tcPr>
            <w:tcW w:w="1417" w:type="dxa"/>
          </w:tcPr>
          <w:p w14:paraId="3AB584C5" w14:textId="77777777" w:rsidR="00DC4F72" w:rsidRPr="00B04195" w:rsidRDefault="00DC4F72" w:rsidP="00837D8D">
            <w:pPr>
              <w:spacing w:after="120"/>
              <w:rPr>
                <w:rFonts w:eastAsiaTheme="minorEastAsia"/>
                <w:color w:val="0070C0"/>
                <w:lang w:val="en-US" w:eastAsia="zh-CN"/>
              </w:rPr>
            </w:pPr>
            <w:r w:rsidRPr="00B04195">
              <w:rPr>
                <w:rFonts w:eastAsiaTheme="minorEastAsia"/>
                <w:color w:val="0070C0"/>
                <w:lang w:val="en-US" w:eastAsia="zh-CN"/>
              </w:rPr>
              <w:t>XXX</w:t>
            </w:r>
          </w:p>
        </w:tc>
        <w:tc>
          <w:tcPr>
            <w:tcW w:w="2407" w:type="dxa"/>
          </w:tcPr>
          <w:p w14:paraId="60B349AA" w14:textId="77777777" w:rsidR="00DC4F72" w:rsidRPr="00D0036C" w:rsidRDefault="00DC4F72" w:rsidP="00837D8D">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7" w:type="dxa"/>
          </w:tcPr>
          <w:p w14:paraId="591DDF44" w14:textId="77777777" w:rsidR="00DC4F72" w:rsidRPr="00B04195" w:rsidRDefault="00DC4F72" w:rsidP="00837D8D">
            <w:pPr>
              <w:spacing w:after="120"/>
              <w:rPr>
                <w:rFonts w:eastAsiaTheme="minorEastAsia"/>
                <w:color w:val="0070C0"/>
                <w:lang w:val="en-US" w:eastAsia="zh-CN"/>
              </w:rPr>
            </w:pPr>
          </w:p>
        </w:tc>
      </w:tr>
      <w:tr w:rsidR="004F0077" w:rsidRPr="004F0077" w14:paraId="452D471D" w14:textId="77777777" w:rsidTr="000622F3">
        <w:tc>
          <w:tcPr>
            <w:tcW w:w="1423" w:type="dxa"/>
          </w:tcPr>
          <w:p w14:paraId="44CE6246" w14:textId="4D11408B" w:rsidR="00DC4F72" w:rsidRPr="004F0077" w:rsidRDefault="004C09F5" w:rsidP="00837D8D">
            <w:pPr>
              <w:spacing w:after="120"/>
              <w:rPr>
                <w:rFonts w:eastAsiaTheme="minorEastAsia"/>
                <w:color w:val="000000" w:themeColor="text1"/>
                <w:lang w:val="en-US" w:eastAsia="zh-CN"/>
              </w:rPr>
            </w:pPr>
            <w:r w:rsidRPr="004F0077">
              <w:rPr>
                <w:rFonts w:eastAsiaTheme="minorEastAsia"/>
                <w:color w:val="000000" w:themeColor="text1"/>
                <w:lang w:val="en-US" w:eastAsia="zh-CN"/>
              </w:rPr>
              <w:t>R4-2215706</w:t>
            </w:r>
          </w:p>
        </w:tc>
        <w:tc>
          <w:tcPr>
            <w:tcW w:w="2677" w:type="dxa"/>
          </w:tcPr>
          <w:p w14:paraId="3C9CE0A3" w14:textId="64722817" w:rsidR="00DC4F72" w:rsidRPr="004F0077" w:rsidRDefault="00DC4F72" w:rsidP="00837D8D">
            <w:pPr>
              <w:spacing w:after="120"/>
              <w:rPr>
                <w:rFonts w:eastAsiaTheme="minorEastAsia"/>
                <w:color w:val="000000" w:themeColor="text1"/>
                <w:lang w:val="en-US" w:eastAsia="zh-CN"/>
              </w:rPr>
            </w:pPr>
          </w:p>
        </w:tc>
        <w:tc>
          <w:tcPr>
            <w:tcW w:w="1417" w:type="dxa"/>
          </w:tcPr>
          <w:p w14:paraId="69629272" w14:textId="40F1C03E" w:rsidR="00DC4F72" w:rsidRPr="004F0077" w:rsidRDefault="004C09F5" w:rsidP="00837D8D">
            <w:pPr>
              <w:spacing w:after="120"/>
              <w:rPr>
                <w:rFonts w:eastAsiaTheme="minorEastAsia"/>
                <w:color w:val="000000" w:themeColor="text1"/>
                <w:lang w:val="en-US" w:eastAsia="zh-CN"/>
              </w:rPr>
            </w:pPr>
            <w:r w:rsidRPr="004F0077">
              <w:rPr>
                <w:rFonts w:eastAsiaTheme="minorEastAsia"/>
                <w:color w:val="000000" w:themeColor="text1"/>
                <w:lang w:val="en-US" w:eastAsia="zh-CN"/>
              </w:rPr>
              <w:t>Samsung</w:t>
            </w:r>
          </w:p>
        </w:tc>
        <w:tc>
          <w:tcPr>
            <w:tcW w:w="2407" w:type="dxa"/>
          </w:tcPr>
          <w:p w14:paraId="05991954" w14:textId="3AA2C27C" w:rsidR="00DC4F72" w:rsidRPr="004F0077" w:rsidRDefault="004C09F5" w:rsidP="00837D8D">
            <w:pPr>
              <w:spacing w:after="120"/>
              <w:rPr>
                <w:rFonts w:eastAsiaTheme="minorEastAsia"/>
                <w:color w:val="000000" w:themeColor="text1"/>
                <w:lang w:val="en-US" w:eastAsia="zh-CN"/>
              </w:rPr>
            </w:pPr>
            <w:r w:rsidRPr="004F0077">
              <w:rPr>
                <w:rFonts w:eastAsiaTheme="minorEastAsia"/>
                <w:color w:val="000000" w:themeColor="text1"/>
                <w:lang w:val="en-US" w:eastAsia="zh-CN"/>
              </w:rPr>
              <w:t>Noted</w:t>
            </w:r>
          </w:p>
        </w:tc>
        <w:tc>
          <w:tcPr>
            <w:tcW w:w="1697" w:type="dxa"/>
          </w:tcPr>
          <w:p w14:paraId="5D6D4CEF" w14:textId="77777777" w:rsidR="00DC4F72" w:rsidRPr="004F0077" w:rsidRDefault="00DC4F72" w:rsidP="00837D8D">
            <w:pPr>
              <w:spacing w:after="120"/>
              <w:rPr>
                <w:rFonts w:eastAsiaTheme="minorEastAsia"/>
                <w:color w:val="000000" w:themeColor="text1"/>
                <w:lang w:val="en-US" w:eastAsia="zh-CN"/>
              </w:rPr>
            </w:pPr>
          </w:p>
        </w:tc>
      </w:tr>
      <w:tr w:rsidR="004F0077" w:rsidRPr="004F0077" w14:paraId="4AC3DFFA" w14:textId="77777777" w:rsidTr="000622F3">
        <w:tc>
          <w:tcPr>
            <w:tcW w:w="1423" w:type="dxa"/>
          </w:tcPr>
          <w:p w14:paraId="750DF8A7" w14:textId="533C9C9D" w:rsidR="00DC4F72" w:rsidRPr="004F0077" w:rsidRDefault="004C09F5" w:rsidP="00837D8D">
            <w:pPr>
              <w:spacing w:after="120"/>
              <w:rPr>
                <w:rFonts w:eastAsiaTheme="minorEastAsia"/>
                <w:color w:val="000000" w:themeColor="text1"/>
                <w:lang w:val="en-US" w:eastAsia="zh-CN"/>
              </w:rPr>
            </w:pPr>
            <w:r w:rsidRPr="004F0077">
              <w:rPr>
                <w:rFonts w:eastAsiaTheme="minorEastAsia"/>
                <w:color w:val="000000" w:themeColor="text1"/>
                <w:lang w:val="en-US" w:eastAsia="zh-CN"/>
              </w:rPr>
              <w:t>R4-2216618</w:t>
            </w:r>
          </w:p>
        </w:tc>
        <w:tc>
          <w:tcPr>
            <w:tcW w:w="2677" w:type="dxa"/>
          </w:tcPr>
          <w:p w14:paraId="340905B2" w14:textId="03472D39" w:rsidR="00DC4F72" w:rsidRPr="004F0077" w:rsidRDefault="00DC4F72" w:rsidP="00837D8D">
            <w:pPr>
              <w:spacing w:after="120"/>
              <w:rPr>
                <w:rFonts w:eastAsiaTheme="minorEastAsia"/>
                <w:color w:val="000000" w:themeColor="text1"/>
                <w:lang w:val="en-US" w:eastAsia="zh-CN"/>
              </w:rPr>
            </w:pPr>
          </w:p>
        </w:tc>
        <w:tc>
          <w:tcPr>
            <w:tcW w:w="1417" w:type="dxa"/>
          </w:tcPr>
          <w:p w14:paraId="592C4E36" w14:textId="500B864F" w:rsidR="00DC4F72" w:rsidRPr="004F0077" w:rsidRDefault="004C09F5" w:rsidP="00837D8D">
            <w:pPr>
              <w:spacing w:after="120"/>
              <w:rPr>
                <w:rFonts w:eastAsiaTheme="minorEastAsia"/>
                <w:color w:val="000000" w:themeColor="text1"/>
                <w:lang w:val="en-US" w:eastAsia="zh-CN"/>
              </w:rPr>
            </w:pPr>
            <w:r w:rsidRPr="004F0077">
              <w:rPr>
                <w:rFonts w:eastAsiaTheme="minorEastAsia"/>
                <w:color w:val="000000" w:themeColor="text1"/>
                <w:lang w:val="en-US" w:eastAsia="zh-CN"/>
              </w:rPr>
              <w:t>ZTE</w:t>
            </w:r>
          </w:p>
        </w:tc>
        <w:tc>
          <w:tcPr>
            <w:tcW w:w="2407" w:type="dxa"/>
          </w:tcPr>
          <w:p w14:paraId="13C15193" w14:textId="11D80189" w:rsidR="00DC4F72" w:rsidRPr="004F0077" w:rsidRDefault="004C09F5" w:rsidP="00837D8D">
            <w:pPr>
              <w:spacing w:after="120"/>
              <w:rPr>
                <w:rFonts w:eastAsiaTheme="minorEastAsia"/>
                <w:color w:val="000000" w:themeColor="text1"/>
                <w:lang w:val="en-US" w:eastAsia="zh-CN"/>
              </w:rPr>
            </w:pPr>
            <w:r w:rsidRPr="004F0077">
              <w:rPr>
                <w:rFonts w:eastAsiaTheme="minorEastAsia"/>
                <w:color w:val="000000" w:themeColor="text1"/>
                <w:lang w:val="en-US" w:eastAsia="zh-CN"/>
              </w:rPr>
              <w:t>Noted</w:t>
            </w:r>
          </w:p>
        </w:tc>
        <w:tc>
          <w:tcPr>
            <w:tcW w:w="1697" w:type="dxa"/>
          </w:tcPr>
          <w:p w14:paraId="7A6333B7" w14:textId="77777777" w:rsidR="00DC4F72" w:rsidRPr="004F0077" w:rsidRDefault="00DC4F72" w:rsidP="00837D8D">
            <w:pPr>
              <w:spacing w:after="120"/>
              <w:rPr>
                <w:rFonts w:eastAsiaTheme="minorEastAsia"/>
                <w:color w:val="000000" w:themeColor="text1"/>
                <w:lang w:val="en-US" w:eastAsia="zh-CN"/>
              </w:rPr>
            </w:pPr>
          </w:p>
        </w:tc>
      </w:tr>
      <w:tr w:rsidR="004F0077" w:rsidRPr="004F0077" w14:paraId="4A8D9BB6" w14:textId="77777777" w:rsidTr="009F3CF6">
        <w:tc>
          <w:tcPr>
            <w:tcW w:w="1423" w:type="dxa"/>
            <w:vAlign w:val="center"/>
          </w:tcPr>
          <w:p w14:paraId="57745442" w14:textId="4EC59B84" w:rsidR="000622F3" w:rsidRPr="004F0077" w:rsidRDefault="000622F3" w:rsidP="000622F3">
            <w:pPr>
              <w:spacing w:after="120"/>
              <w:rPr>
                <w:rFonts w:eastAsiaTheme="minorEastAsia"/>
                <w:color w:val="000000" w:themeColor="text1"/>
                <w:lang w:eastAsia="zh-CN"/>
              </w:rPr>
            </w:pPr>
            <w:r w:rsidRPr="004F0077">
              <w:rPr>
                <w:rFonts w:asciiTheme="minorHAnsi" w:hAnsiTheme="minorHAnsi" w:cstheme="minorHAnsi"/>
                <w:color w:val="000000" w:themeColor="text1"/>
              </w:rPr>
              <w:t>R4-2215317</w:t>
            </w:r>
          </w:p>
        </w:tc>
        <w:tc>
          <w:tcPr>
            <w:tcW w:w="2677" w:type="dxa"/>
          </w:tcPr>
          <w:p w14:paraId="24D14B09" w14:textId="77777777" w:rsidR="000622F3" w:rsidRPr="004F0077" w:rsidRDefault="000622F3" w:rsidP="000622F3">
            <w:pPr>
              <w:spacing w:after="120"/>
              <w:rPr>
                <w:rFonts w:eastAsiaTheme="minorEastAsia"/>
                <w:i/>
                <w:color w:val="000000" w:themeColor="text1"/>
                <w:lang w:val="en-US" w:eastAsia="zh-CN"/>
              </w:rPr>
            </w:pPr>
          </w:p>
        </w:tc>
        <w:tc>
          <w:tcPr>
            <w:tcW w:w="1417" w:type="dxa"/>
            <w:vAlign w:val="center"/>
          </w:tcPr>
          <w:p w14:paraId="0C3850B2" w14:textId="185A8B5F" w:rsidR="000622F3" w:rsidRPr="004F0077" w:rsidRDefault="000622F3" w:rsidP="000622F3">
            <w:pPr>
              <w:spacing w:after="120"/>
              <w:rPr>
                <w:rFonts w:eastAsiaTheme="minorEastAsia"/>
                <w:i/>
                <w:color w:val="000000" w:themeColor="text1"/>
                <w:lang w:val="en-US" w:eastAsia="zh-CN"/>
              </w:rPr>
            </w:pPr>
            <w:r w:rsidRPr="004F0077">
              <w:rPr>
                <w:rFonts w:asciiTheme="minorHAnsi" w:hAnsiTheme="minorHAnsi" w:cstheme="minorHAnsi"/>
                <w:color w:val="000000" w:themeColor="text1"/>
              </w:rPr>
              <w:t>Nokia, Qualcomm Inc, Skyworks Inc, Ericsson</w:t>
            </w:r>
          </w:p>
        </w:tc>
        <w:tc>
          <w:tcPr>
            <w:tcW w:w="2407" w:type="dxa"/>
          </w:tcPr>
          <w:p w14:paraId="677C6785" w14:textId="5EF6AAF5" w:rsidR="000622F3" w:rsidRPr="004F0077" w:rsidRDefault="000622F3" w:rsidP="000622F3">
            <w:pPr>
              <w:spacing w:after="120"/>
              <w:rPr>
                <w:rFonts w:eastAsiaTheme="minorEastAsia"/>
                <w:color w:val="000000" w:themeColor="text1"/>
                <w:lang w:val="en-US" w:eastAsia="zh-CN"/>
              </w:rPr>
            </w:pPr>
            <w:r w:rsidRPr="004F0077">
              <w:rPr>
                <w:rFonts w:eastAsiaTheme="minorEastAsia"/>
                <w:color w:val="000000" w:themeColor="text1"/>
                <w:lang w:val="en-US" w:eastAsia="zh-CN"/>
              </w:rPr>
              <w:t>Noted</w:t>
            </w:r>
          </w:p>
        </w:tc>
        <w:tc>
          <w:tcPr>
            <w:tcW w:w="1697" w:type="dxa"/>
          </w:tcPr>
          <w:p w14:paraId="2A9C55A0" w14:textId="77777777" w:rsidR="000622F3" w:rsidRPr="004F0077" w:rsidRDefault="000622F3" w:rsidP="000622F3">
            <w:pPr>
              <w:spacing w:after="120"/>
              <w:rPr>
                <w:rFonts w:eastAsiaTheme="minorEastAsia"/>
                <w:i/>
                <w:color w:val="000000" w:themeColor="text1"/>
                <w:lang w:val="en-US" w:eastAsia="zh-CN"/>
              </w:rPr>
            </w:pPr>
          </w:p>
        </w:tc>
      </w:tr>
      <w:tr w:rsidR="004F0077" w:rsidRPr="004F0077" w14:paraId="1BC7481D" w14:textId="77777777" w:rsidTr="009F3CF6">
        <w:tc>
          <w:tcPr>
            <w:tcW w:w="1423" w:type="dxa"/>
          </w:tcPr>
          <w:p w14:paraId="744AF567" w14:textId="4726417F" w:rsidR="000622F3" w:rsidRPr="004F0077" w:rsidRDefault="000622F3" w:rsidP="000622F3">
            <w:pPr>
              <w:spacing w:after="120"/>
              <w:rPr>
                <w:rFonts w:asciiTheme="minorHAnsi" w:hAnsiTheme="minorHAnsi" w:cstheme="minorHAnsi"/>
                <w:color w:val="000000" w:themeColor="text1"/>
              </w:rPr>
            </w:pPr>
            <w:r w:rsidRPr="004F0077">
              <w:rPr>
                <w:rFonts w:asciiTheme="minorHAnsi" w:hAnsiTheme="minorHAnsi" w:cstheme="minorHAnsi"/>
                <w:color w:val="000000" w:themeColor="text1"/>
              </w:rPr>
              <w:t>R4-2216355</w:t>
            </w:r>
          </w:p>
        </w:tc>
        <w:tc>
          <w:tcPr>
            <w:tcW w:w="2677" w:type="dxa"/>
          </w:tcPr>
          <w:p w14:paraId="7AB560E2" w14:textId="77777777" w:rsidR="000622F3" w:rsidRPr="004F0077" w:rsidRDefault="000622F3" w:rsidP="000622F3">
            <w:pPr>
              <w:spacing w:after="120"/>
              <w:rPr>
                <w:rFonts w:eastAsiaTheme="minorEastAsia"/>
                <w:i/>
                <w:color w:val="000000" w:themeColor="text1"/>
                <w:lang w:val="en-US" w:eastAsia="zh-CN"/>
              </w:rPr>
            </w:pPr>
          </w:p>
        </w:tc>
        <w:tc>
          <w:tcPr>
            <w:tcW w:w="1417" w:type="dxa"/>
          </w:tcPr>
          <w:p w14:paraId="1B52B0AB" w14:textId="64A16B3D" w:rsidR="000622F3" w:rsidRPr="004F0077" w:rsidRDefault="000622F3" w:rsidP="000622F3">
            <w:pPr>
              <w:spacing w:after="120"/>
              <w:rPr>
                <w:rFonts w:eastAsiaTheme="minorEastAsia"/>
                <w:i/>
                <w:color w:val="000000" w:themeColor="text1"/>
                <w:lang w:val="en-US" w:eastAsia="zh-CN"/>
              </w:rPr>
            </w:pPr>
            <w:r w:rsidRPr="004F0077">
              <w:rPr>
                <w:rFonts w:asciiTheme="minorHAnsi" w:hAnsiTheme="minorHAnsi" w:cstheme="minorHAnsi"/>
                <w:color w:val="000000" w:themeColor="text1"/>
              </w:rPr>
              <w:t>Xiaomi</w:t>
            </w:r>
          </w:p>
        </w:tc>
        <w:tc>
          <w:tcPr>
            <w:tcW w:w="2407" w:type="dxa"/>
          </w:tcPr>
          <w:p w14:paraId="4E505F9F" w14:textId="54D51040" w:rsidR="000622F3" w:rsidRPr="004F0077" w:rsidRDefault="000622F3" w:rsidP="000622F3">
            <w:pPr>
              <w:spacing w:after="120"/>
              <w:rPr>
                <w:rFonts w:eastAsiaTheme="minorEastAsia"/>
                <w:color w:val="000000" w:themeColor="text1"/>
                <w:lang w:val="en-US" w:eastAsia="zh-CN"/>
              </w:rPr>
            </w:pPr>
            <w:r w:rsidRPr="004F0077">
              <w:rPr>
                <w:rFonts w:eastAsiaTheme="minorEastAsia"/>
                <w:color w:val="000000" w:themeColor="text1"/>
                <w:lang w:val="en-US" w:eastAsia="zh-CN"/>
              </w:rPr>
              <w:t>Noted</w:t>
            </w:r>
          </w:p>
        </w:tc>
        <w:tc>
          <w:tcPr>
            <w:tcW w:w="1697" w:type="dxa"/>
          </w:tcPr>
          <w:p w14:paraId="7C7125E2" w14:textId="77777777" w:rsidR="000622F3" w:rsidRPr="004F0077" w:rsidRDefault="000622F3" w:rsidP="000622F3">
            <w:pPr>
              <w:spacing w:after="120"/>
              <w:rPr>
                <w:rFonts w:eastAsiaTheme="minorEastAsia"/>
                <w:i/>
                <w:color w:val="000000" w:themeColor="text1"/>
                <w:lang w:val="en-US" w:eastAsia="zh-CN"/>
              </w:rPr>
            </w:pPr>
          </w:p>
        </w:tc>
      </w:tr>
      <w:tr w:rsidR="004F0077" w:rsidRPr="004F0077" w14:paraId="62824DA2" w14:textId="77777777" w:rsidTr="000622F3">
        <w:tc>
          <w:tcPr>
            <w:tcW w:w="1423" w:type="dxa"/>
          </w:tcPr>
          <w:p w14:paraId="1CF6A858" w14:textId="3BE924A1" w:rsidR="000622F3" w:rsidRPr="004F0077" w:rsidRDefault="000622F3" w:rsidP="000622F3">
            <w:pPr>
              <w:spacing w:after="120"/>
              <w:rPr>
                <w:rFonts w:asciiTheme="minorHAnsi" w:hAnsiTheme="minorHAnsi" w:cstheme="minorHAnsi"/>
                <w:color w:val="000000" w:themeColor="text1"/>
              </w:rPr>
            </w:pPr>
            <w:r w:rsidRPr="004F0077">
              <w:rPr>
                <w:rFonts w:asciiTheme="minorHAnsi" w:hAnsiTheme="minorHAnsi" w:cstheme="minorHAnsi"/>
                <w:color w:val="000000" w:themeColor="text1"/>
              </w:rPr>
              <w:t>R4-2216442</w:t>
            </w:r>
          </w:p>
        </w:tc>
        <w:tc>
          <w:tcPr>
            <w:tcW w:w="2677" w:type="dxa"/>
          </w:tcPr>
          <w:p w14:paraId="3DA4F4D0" w14:textId="77777777" w:rsidR="000622F3" w:rsidRPr="004F0077" w:rsidRDefault="000622F3" w:rsidP="000622F3">
            <w:pPr>
              <w:spacing w:after="120"/>
              <w:rPr>
                <w:rFonts w:eastAsiaTheme="minorEastAsia"/>
                <w:i/>
                <w:color w:val="000000" w:themeColor="text1"/>
                <w:lang w:val="en-US" w:eastAsia="zh-CN"/>
              </w:rPr>
            </w:pPr>
          </w:p>
        </w:tc>
        <w:tc>
          <w:tcPr>
            <w:tcW w:w="1417" w:type="dxa"/>
          </w:tcPr>
          <w:p w14:paraId="7C5095EB" w14:textId="1F9BF80D" w:rsidR="000622F3" w:rsidRPr="004F0077" w:rsidRDefault="000622F3" w:rsidP="000622F3">
            <w:pPr>
              <w:spacing w:after="120"/>
              <w:rPr>
                <w:rFonts w:eastAsiaTheme="minorEastAsia"/>
                <w:i/>
                <w:color w:val="000000" w:themeColor="text1"/>
                <w:lang w:val="en-US" w:eastAsia="zh-CN"/>
              </w:rPr>
            </w:pPr>
            <w:r w:rsidRPr="004F0077">
              <w:rPr>
                <w:rFonts w:asciiTheme="minorHAnsi" w:hAnsiTheme="minorHAnsi" w:cstheme="minorHAnsi"/>
                <w:color w:val="000000" w:themeColor="text1"/>
              </w:rPr>
              <w:t>OPPO</w:t>
            </w:r>
          </w:p>
        </w:tc>
        <w:tc>
          <w:tcPr>
            <w:tcW w:w="2407" w:type="dxa"/>
          </w:tcPr>
          <w:p w14:paraId="3A9447B7" w14:textId="0CDD510D" w:rsidR="000622F3" w:rsidRPr="004F0077" w:rsidRDefault="000622F3" w:rsidP="000622F3">
            <w:pPr>
              <w:spacing w:after="120"/>
              <w:rPr>
                <w:rFonts w:eastAsiaTheme="minorEastAsia"/>
                <w:color w:val="000000" w:themeColor="text1"/>
                <w:lang w:val="en-US" w:eastAsia="zh-CN"/>
              </w:rPr>
            </w:pPr>
            <w:r w:rsidRPr="004F0077">
              <w:rPr>
                <w:rFonts w:eastAsiaTheme="minorEastAsia"/>
                <w:color w:val="000000" w:themeColor="text1"/>
                <w:lang w:val="en-US" w:eastAsia="zh-CN"/>
              </w:rPr>
              <w:t>Noted</w:t>
            </w:r>
          </w:p>
        </w:tc>
        <w:tc>
          <w:tcPr>
            <w:tcW w:w="1697" w:type="dxa"/>
          </w:tcPr>
          <w:p w14:paraId="65900E52" w14:textId="77777777" w:rsidR="000622F3" w:rsidRPr="004F0077" w:rsidRDefault="000622F3" w:rsidP="000622F3">
            <w:pPr>
              <w:spacing w:after="120"/>
              <w:rPr>
                <w:rFonts w:eastAsiaTheme="minorEastAsia"/>
                <w:i/>
                <w:color w:val="000000" w:themeColor="text1"/>
                <w:lang w:val="en-US" w:eastAsia="zh-CN"/>
              </w:rPr>
            </w:pPr>
          </w:p>
        </w:tc>
      </w:tr>
      <w:tr w:rsidR="004F0077" w:rsidRPr="004F0077" w14:paraId="1EB52056" w14:textId="77777777" w:rsidTr="000622F3">
        <w:tc>
          <w:tcPr>
            <w:tcW w:w="1423" w:type="dxa"/>
          </w:tcPr>
          <w:p w14:paraId="72D68B0B" w14:textId="25A636DF" w:rsidR="000622F3" w:rsidRPr="004F0077" w:rsidRDefault="000622F3" w:rsidP="000622F3">
            <w:pPr>
              <w:spacing w:after="120"/>
              <w:rPr>
                <w:rFonts w:asciiTheme="minorHAnsi" w:hAnsiTheme="minorHAnsi" w:cstheme="minorHAnsi"/>
                <w:color w:val="000000" w:themeColor="text1"/>
              </w:rPr>
            </w:pPr>
            <w:r w:rsidRPr="004F0077">
              <w:rPr>
                <w:rFonts w:asciiTheme="minorHAnsi" w:hAnsiTheme="minorHAnsi" w:cstheme="minorHAnsi"/>
                <w:color w:val="000000" w:themeColor="text1"/>
              </w:rPr>
              <w:t>R4-2216677</w:t>
            </w:r>
          </w:p>
        </w:tc>
        <w:tc>
          <w:tcPr>
            <w:tcW w:w="2677" w:type="dxa"/>
          </w:tcPr>
          <w:p w14:paraId="2BA1182A" w14:textId="77777777" w:rsidR="000622F3" w:rsidRPr="004F0077" w:rsidRDefault="000622F3" w:rsidP="000622F3">
            <w:pPr>
              <w:spacing w:after="120"/>
              <w:rPr>
                <w:rFonts w:eastAsiaTheme="minorEastAsia"/>
                <w:i/>
                <w:color w:val="000000" w:themeColor="text1"/>
                <w:lang w:val="en-US" w:eastAsia="zh-CN"/>
              </w:rPr>
            </w:pPr>
          </w:p>
        </w:tc>
        <w:tc>
          <w:tcPr>
            <w:tcW w:w="1417" w:type="dxa"/>
          </w:tcPr>
          <w:p w14:paraId="5E28BDC6" w14:textId="3D87CBFC" w:rsidR="000622F3" w:rsidRPr="004F0077" w:rsidRDefault="000622F3" w:rsidP="000622F3">
            <w:pPr>
              <w:spacing w:after="120"/>
              <w:rPr>
                <w:rFonts w:eastAsiaTheme="minorEastAsia"/>
                <w:i/>
                <w:color w:val="000000" w:themeColor="text1"/>
                <w:lang w:val="en-US" w:eastAsia="zh-CN"/>
              </w:rPr>
            </w:pPr>
            <w:r w:rsidRPr="004F0077">
              <w:rPr>
                <w:rFonts w:asciiTheme="minorHAnsi" w:hAnsiTheme="minorHAnsi" w:cstheme="minorHAnsi"/>
                <w:color w:val="000000" w:themeColor="text1"/>
              </w:rPr>
              <w:t>Huawei, HiSilicon</w:t>
            </w:r>
          </w:p>
        </w:tc>
        <w:tc>
          <w:tcPr>
            <w:tcW w:w="2407" w:type="dxa"/>
          </w:tcPr>
          <w:p w14:paraId="5C054FD0" w14:textId="217B257C" w:rsidR="000622F3" w:rsidRPr="004F0077" w:rsidRDefault="000622F3" w:rsidP="000622F3">
            <w:pPr>
              <w:spacing w:after="120"/>
              <w:rPr>
                <w:rFonts w:eastAsiaTheme="minorEastAsia"/>
                <w:color w:val="000000" w:themeColor="text1"/>
                <w:lang w:val="en-US" w:eastAsia="zh-CN"/>
              </w:rPr>
            </w:pPr>
            <w:r w:rsidRPr="004F0077">
              <w:rPr>
                <w:rFonts w:eastAsiaTheme="minorEastAsia"/>
                <w:color w:val="000000" w:themeColor="text1"/>
                <w:lang w:val="en-US" w:eastAsia="zh-CN"/>
              </w:rPr>
              <w:t>Noted</w:t>
            </w:r>
          </w:p>
        </w:tc>
        <w:tc>
          <w:tcPr>
            <w:tcW w:w="1697" w:type="dxa"/>
          </w:tcPr>
          <w:p w14:paraId="52D3B434" w14:textId="77777777" w:rsidR="000622F3" w:rsidRPr="004F0077" w:rsidRDefault="000622F3" w:rsidP="000622F3">
            <w:pPr>
              <w:spacing w:after="120"/>
              <w:rPr>
                <w:rFonts w:eastAsiaTheme="minorEastAsia"/>
                <w:i/>
                <w:color w:val="000000" w:themeColor="text1"/>
                <w:lang w:val="en-US" w:eastAsia="zh-CN"/>
              </w:rPr>
            </w:pPr>
          </w:p>
        </w:tc>
      </w:tr>
      <w:tr w:rsidR="004F0077" w:rsidRPr="004F0077" w14:paraId="14793C95" w14:textId="77777777" w:rsidTr="000622F3">
        <w:tc>
          <w:tcPr>
            <w:tcW w:w="1423" w:type="dxa"/>
          </w:tcPr>
          <w:p w14:paraId="6C91B0B9" w14:textId="0A15E1B2" w:rsidR="000622F3" w:rsidRPr="004F0077" w:rsidRDefault="000622F3" w:rsidP="000622F3">
            <w:pPr>
              <w:spacing w:after="120"/>
              <w:rPr>
                <w:rFonts w:asciiTheme="minorHAnsi" w:hAnsiTheme="minorHAnsi" w:cstheme="minorHAnsi"/>
                <w:color w:val="000000" w:themeColor="text1"/>
              </w:rPr>
            </w:pPr>
            <w:r w:rsidRPr="004F0077">
              <w:rPr>
                <w:rFonts w:asciiTheme="minorHAnsi" w:hAnsiTheme="minorHAnsi" w:cstheme="minorHAnsi"/>
                <w:color w:val="000000" w:themeColor="text1"/>
              </w:rPr>
              <w:t>R4-2216678</w:t>
            </w:r>
          </w:p>
        </w:tc>
        <w:tc>
          <w:tcPr>
            <w:tcW w:w="2677" w:type="dxa"/>
          </w:tcPr>
          <w:p w14:paraId="2C35A3B7" w14:textId="77777777" w:rsidR="000622F3" w:rsidRPr="004F0077" w:rsidRDefault="000622F3" w:rsidP="000622F3">
            <w:pPr>
              <w:spacing w:after="120"/>
              <w:rPr>
                <w:rFonts w:eastAsiaTheme="minorEastAsia"/>
                <w:i/>
                <w:color w:val="000000" w:themeColor="text1"/>
                <w:lang w:val="en-US" w:eastAsia="zh-CN"/>
              </w:rPr>
            </w:pPr>
          </w:p>
        </w:tc>
        <w:tc>
          <w:tcPr>
            <w:tcW w:w="1417" w:type="dxa"/>
          </w:tcPr>
          <w:p w14:paraId="20D67CB9" w14:textId="1DA96468" w:rsidR="000622F3" w:rsidRPr="004F0077" w:rsidRDefault="000622F3" w:rsidP="000622F3">
            <w:pPr>
              <w:spacing w:after="120"/>
              <w:rPr>
                <w:rFonts w:eastAsiaTheme="minorEastAsia"/>
                <w:i/>
                <w:color w:val="000000" w:themeColor="text1"/>
                <w:lang w:val="en-US" w:eastAsia="zh-CN"/>
              </w:rPr>
            </w:pPr>
            <w:r w:rsidRPr="004F0077">
              <w:rPr>
                <w:rFonts w:asciiTheme="minorHAnsi" w:hAnsiTheme="minorHAnsi" w:cstheme="minorHAnsi"/>
                <w:color w:val="000000" w:themeColor="text1"/>
              </w:rPr>
              <w:t>Huawei, HiSilicon</w:t>
            </w:r>
          </w:p>
        </w:tc>
        <w:tc>
          <w:tcPr>
            <w:tcW w:w="2407" w:type="dxa"/>
          </w:tcPr>
          <w:p w14:paraId="5F7B857E" w14:textId="3951B3DB" w:rsidR="000622F3" w:rsidRPr="004F0077" w:rsidRDefault="000622F3" w:rsidP="000622F3">
            <w:pPr>
              <w:spacing w:after="120"/>
              <w:rPr>
                <w:rFonts w:eastAsiaTheme="minorEastAsia"/>
                <w:color w:val="000000" w:themeColor="text1"/>
                <w:lang w:val="en-US" w:eastAsia="zh-CN"/>
              </w:rPr>
            </w:pPr>
            <w:r w:rsidRPr="004F0077">
              <w:rPr>
                <w:rFonts w:eastAsiaTheme="minorEastAsia"/>
                <w:color w:val="000000" w:themeColor="text1"/>
                <w:lang w:val="en-US" w:eastAsia="zh-CN"/>
              </w:rPr>
              <w:t>Noted</w:t>
            </w:r>
          </w:p>
        </w:tc>
        <w:tc>
          <w:tcPr>
            <w:tcW w:w="1697" w:type="dxa"/>
          </w:tcPr>
          <w:p w14:paraId="20BD2D22" w14:textId="77777777" w:rsidR="000622F3" w:rsidRPr="004F0077" w:rsidRDefault="000622F3" w:rsidP="000622F3">
            <w:pPr>
              <w:spacing w:after="120"/>
              <w:rPr>
                <w:rFonts w:eastAsiaTheme="minorEastAsia"/>
                <w:i/>
                <w:color w:val="000000" w:themeColor="text1"/>
                <w:lang w:val="en-US" w:eastAsia="zh-CN"/>
              </w:rPr>
            </w:pPr>
          </w:p>
        </w:tc>
      </w:tr>
      <w:tr w:rsidR="004F0077" w:rsidRPr="004F0077" w14:paraId="54EE1E09" w14:textId="77777777" w:rsidTr="009F3CF6">
        <w:tc>
          <w:tcPr>
            <w:tcW w:w="1423" w:type="dxa"/>
          </w:tcPr>
          <w:p w14:paraId="008CFEC3" w14:textId="2AC0CB47" w:rsidR="00F30A7A" w:rsidRPr="004F0077" w:rsidRDefault="00F30A7A" w:rsidP="00F30A7A">
            <w:pPr>
              <w:spacing w:after="120"/>
              <w:rPr>
                <w:rFonts w:asciiTheme="minorHAnsi" w:hAnsiTheme="minorHAnsi" w:cstheme="minorHAnsi"/>
                <w:color w:val="000000" w:themeColor="text1"/>
              </w:rPr>
            </w:pPr>
            <w:r w:rsidRPr="004F0077">
              <w:rPr>
                <w:rFonts w:eastAsiaTheme="minorEastAsia"/>
                <w:color w:val="000000" w:themeColor="text1"/>
                <w:lang w:val="en-US" w:eastAsia="zh-CN"/>
              </w:rPr>
              <w:t>R4-2215316</w:t>
            </w:r>
          </w:p>
        </w:tc>
        <w:tc>
          <w:tcPr>
            <w:tcW w:w="2677" w:type="dxa"/>
          </w:tcPr>
          <w:p w14:paraId="3C162787" w14:textId="485C3FD4" w:rsidR="00F30A7A" w:rsidRPr="004F0077" w:rsidRDefault="00F30A7A" w:rsidP="00F30A7A">
            <w:pPr>
              <w:spacing w:after="120"/>
              <w:rPr>
                <w:rFonts w:eastAsiaTheme="minorEastAsia"/>
                <w:iCs/>
                <w:color w:val="000000" w:themeColor="text1"/>
                <w:lang w:val="en-US" w:eastAsia="zh-CN"/>
              </w:rPr>
            </w:pPr>
            <w:r w:rsidRPr="004F0077">
              <w:rPr>
                <w:rFonts w:eastAsiaTheme="minorEastAsia"/>
                <w:iCs/>
                <w:color w:val="000000" w:themeColor="text1"/>
                <w:lang w:val="en-US" w:eastAsia="zh-CN"/>
              </w:rPr>
              <w:t>CR to 38.101-2: Correction to modified MPR information</w:t>
            </w:r>
          </w:p>
        </w:tc>
        <w:tc>
          <w:tcPr>
            <w:tcW w:w="1417" w:type="dxa"/>
            <w:vAlign w:val="center"/>
          </w:tcPr>
          <w:p w14:paraId="38F731B9" w14:textId="62DA4C94" w:rsidR="00F30A7A" w:rsidRPr="004F0077" w:rsidRDefault="00F30A7A" w:rsidP="00F30A7A">
            <w:pPr>
              <w:spacing w:after="120"/>
              <w:rPr>
                <w:rFonts w:asciiTheme="minorHAnsi" w:hAnsiTheme="minorHAnsi" w:cstheme="minorHAnsi"/>
                <w:color w:val="000000" w:themeColor="text1"/>
              </w:rPr>
            </w:pPr>
            <w:r w:rsidRPr="004F0077">
              <w:rPr>
                <w:rFonts w:asciiTheme="minorHAnsi" w:hAnsiTheme="minorHAnsi" w:cstheme="minorHAnsi"/>
                <w:color w:val="000000" w:themeColor="text1"/>
              </w:rPr>
              <w:t xml:space="preserve">Nokia, Qualcomm </w:t>
            </w:r>
            <w:r w:rsidRPr="004F0077">
              <w:rPr>
                <w:rFonts w:asciiTheme="minorHAnsi" w:hAnsiTheme="minorHAnsi" w:cstheme="minorHAnsi"/>
                <w:color w:val="000000" w:themeColor="text1"/>
              </w:rPr>
              <w:lastRenderedPageBreak/>
              <w:t>Inc, Skyworks Inc, Ericsson</w:t>
            </w:r>
          </w:p>
        </w:tc>
        <w:tc>
          <w:tcPr>
            <w:tcW w:w="2407" w:type="dxa"/>
          </w:tcPr>
          <w:p w14:paraId="7E3B56AD" w14:textId="56D516D4" w:rsidR="00F30A7A" w:rsidRPr="004F0077" w:rsidRDefault="00F30A7A" w:rsidP="00F30A7A">
            <w:pPr>
              <w:spacing w:after="120"/>
              <w:rPr>
                <w:rFonts w:eastAsiaTheme="minorEastAsia"/>
                <w:color w:val="000000" w:themeColor="text1"/>
                <w:lang w:val="en-US" w:eastAsia="zh-CN"/>
              </w:rPr>
            </w:pPr>
            <w:r w:rsidRPr="004F0077">
              <w:rPr>
                <w:rFonts w:eastAsiaTheme="minorEastAsia"/>
                <w:color w:val="000000" w:themeColor="text1"/>
                <w:lang w:val="en-US" w:eastAsia="zh-CN"/>
              </w:rPr>
              <w:lastRenderedPageBreak/>
              <w:t>Return to</w:t>
            </w:r>
          </w:p>
        </w:tc>
        <w:tc>
          <w:tcPr>
            <w:tcW w:w="1697" w:type="dxa"/>
          </w:tcPr>
          <w:p w14:paraId="45792E32" w14:textId="77777777" w:rsidR="00F30A7A" w:rsidRPr="004F0077" w:rsidRDefault="00F30A7A" w:rsidP="00F30A7A">
            <w:pPr>
              <w:spacing w:after="120"/>
              <w:rPr>
                <w:rFonts w:eastAsiaTheme="minorEastAsia"/>
                <w:i/>
                <w:color w:val="000000" w:themeColor="text1"/>
                <w:lang w:val="en-US" w:eastAsia="zh-CN"/>
              </w:rPr>
            </w:pPr>
          </w:p>
        </w:tc>
      </w:tr>
      <w:tr w:rsidR="004F0077" w:rsidRPr="004F0077" w14:paraId="60A7FC06" w14:textId="77777777" w:rsidTr="009F3CF6">
        <w:tc>
          <w:tcPr>
            <w:tcW w:w="1423" w:type="dxa"/>
          </w:tcPr>
          <w:p w14:paraId="2332AA48" w14:textId="4CC6FA07" w:rsidR="00F30A7A" w:rsidRPr="004F0077" w:rsidRDefault="00F30A7A" w:rsidP="00F30A7A">
            <w:pPr>
              <w:spacing w:after="120"/>
              <w:rPr>
                <w:rFonts w:eastAsiaTheme="minorEastAsia"/>
                <w:color w:val="000000" w:themeColor="text1"/>
                <w:lang w:val="en-US" w:eastAsia="zh-CN"/>
              </w:rPr>
            </w:pPr>
            <w:r w:rsidRPr="004F0077">
              <w:rPr>
                <w:rFonts w:eastAsiaTheme="minorEastAsia"/>
                <w:color w:val="000000" w:themeColor="text1"/>
                <w:lang w:val="en-US" w:eastAsia="zh-CN"/>
              </w:rPr>
              <w:t>R4-2215970</w:t>
            </w:r>
          </w:p>
        </w:tc>
        <w:tc>
          <w:tcPr>
            <w:tcW w:w="2677" w:type="dxa"/>
          </w:tcPr>
          <w:p w14:paraId="69BB6432" w14:textId="0628252C" w:rsidR="00F30A7A" w:rsidRPr="004F0077" w:rsidRDefault="00F30A7A" w:rsidP="00F30A7A">
            <w:pPr>
              <w:spacing w:after="120"/>
              <w:rPr>
                <w:rFonts w:eastAsiaTheme="minorEastAsia"/>
                <w:iCs/>
                <w:color w:val="000000" w:themeColor="text1"/>
                <w:lang w:val="en-US" w:eastAsia="zh-CN"/>
              </w:rPr>
            </w:pPr>
            <w:r w:rsidRPr="004F0077">
              <w:rPr>
                <w:rFonts w:eastAsiaTheme="minorEastAsia"/>
                <w:iCs/>
                <w:color w:val="000000" w:themeColor="text1"/>
                <w:lang w:val="en-US" w:eastAsia="zh-CN"/>
              </w:rPr>
              <w:t>CR to 38.101-2: Correction to modified MPR information R16</w:t>
            </w:r>
          </w:p>
        </w:tc>
        <w:tc>
          <w:tcPr>
            <w:tcW w:w="1417" w:type="dxa"/>
            <w:vAlign w:val="center"/>
          </w:tcPr>
          <w:p w14:paraId="54FFBC69" w14:textId="311CB8A2" w:rsidR="00F30A7A" w:rsidRPr="004F0077" w:rsidRDefault="00F30A7A" w:rsidP="00F30A7A">
            <w:pPr>
              <w:spacing w:after="120"/>
              <w:rPr>
                <w:rFonts w:asciiTheme="minorHAnsi" w:hAnsiTheme="minorHAnsi" w:cstheme="minorHAnsi"/>
                <w:color w:val="000000" w:themeColor="text1"/>
              </w:rPr>
            </w:pPr>
            <w:r w:rsidRPr="004F0077">
              <w:rPr>
                <w:rFonts w:asciiTheme="minorHAnsi" w:hAnsiTheme="minorHAnsi" w:cstheme="minorHAnsi"/>
                <w:color w:val="000000" w:themeColor="text1"/>
              </w:rPr>
              <w:t>Nokia, Qualcomm Inc, Skyworks Inc, Ericsson</w:t>
            </w:r>
          </w:p>
        </w:tc>
        <w:tc>
          <w:tcPr>
            <w:tcW w:w="2407" w:type="dxa"/>
          </w:tcPr>
          <w:p w14:paraId="71EBF7B6" w14:textId="06BA9D27" w:rsidR="00F30A7A" w:rsidRPr="004F0077" w:rsidRDefault="00F30A7A" w:rsidP="00F30A7A">
            <w:pPr>
              <w:spacing w:after="120"/>
              <w:rPr>
                <w:rFonts w:eastAsiaTheme="minorEastAsia"/>
                <w:color w:val="000000" w:themeColor="text1"/>
                <w:lang w:val="en-US" w:eastAsia="zh-CN"/>
              </w:rPr>
            </w:pPr>
            <w:r w:rsidRPr="004F0077">
              <w:rPr>
                <w:rFonts w:eastAsiaTheme="minorEastAsia"/>
                <w:color w:val="000000" w:themeColor="text1"/>
                <w:lang w:val="en-US" w:eastAsia="zh-CN"/>
              </w:rPr>
              <w:t>Return to</w:t>
            </w:r>
          </w:p>
        </w:tc>
        <w:tc>
          <w:tcPr>
            <w:tcW w:w="1697" w:type="dxa"/>
          </w:tcPr>
          <w:p w14:paraId="048AECB8" w14:textId="77777777" w:rsidR="00F30A7A" w:rsidRPr="004F0077" w:rsidRDefault="00F30A7A" w:rsidP="00F30A7A">
            <w:pPr>
              <w:spacing w:after="120"/>
              <w:rPr>
                <w:rFonts w:eastAsiaTheme="minorEastAsia"/>
                <w:i/>
                <w:color w:val="000000" w:themeColor="text1"/>
                <w:lang w:val="en-US" w:eastAsia="zh-CN"/>
              </w:rPr>
            </w:pPr>
          </w:p>
        </w:tc>
      </w:tr>
      <w:tr w:rsidR="004F0077" w:rsidRPr="004F0077" w14:paraId="349E235C" w14:textId="77777777" w:rsidTr="009F3CF6">
        <w:tc>
          <w:tcPr>
            <w:tcW w:w="1423" w:type="dxa"/>
          </w:tcPr>
          <w:p w14:paraId="2606AADC" w14:textId="7A173055" w:rsidR="00021EB2" w:rsidRPr="004F0077" w:rsidRDefault="00021EB2" w:rsidP="00021EB2">
            <w:pPr>
              <w:spacing w:after="120"/>
              <w:rPr>
                <w:rFonts w:eastAsiaTheme="minorEastAsia"/>
                <w:color w:val="000000" w:themeColor="text1"/>
                <w:lang w:val="en-US" w:eastAsia="zh-CN"/>
              </w:rPr>
            </w:pPr>
            <w:r w:rsidRPr="004F0077">
              <w:rPr>
                <w:rFonts w:asciiTheme="minorHAnsi" w:hAnsiTheme="minorHAnsi" w:cstheme="minorHAnsi"/>
                <w:color w:val="000000" w:themeColor="text1"/>
              </w:rPr>
              <w:t>R4-2215652</w:t>
            </w:r>
          </w:p>
        </w:tc>
        <w:tc>
          <w:tcPr>
            <w:tcW w:w="2677" w:type="dxa"/>
          </w:tcPr>
          <w:p w14:paraId="68D5769D" w14:textId="77777777" w:rsidR="00021EB2" w:rsidRPr="004F0077" w:rsidRDefault="00021EB2" w:rsidP="00021EB2">
            <w:pPr>
              <w:spacing w:after="120"/>
              <w:rPr>
                <w:rFonts w:eastAsiaTheme="minorEastAsia"/>
                <w:iCs/>
                <w:color w:val="000000" w:themeColor="text1"/>
                <w:lang w:val="en-US" w:eastAsia="zh-CN"/>
              </w:rPr>
            </w:pPr>
          </w:p>
        </w:tc>
        <w:tc>
          <w:tcPr>
            <w:tcW w:w="1417" w:type="dxa"/>
          </w:tcPr>
          <w:p w14:paraId="603443D1" w14:textId="45191690" w:rsidR="00021EB2" w:rsidRPr="004F0077" w:rsidRDefault="00021EB2" w:rsidP="00021EB2">
            <w:pPr>
              <w:spacing w:after="120"/>
              <w:rPr>
                <w:rFonts w:asciiTheme="minorHAnsi" w:hAnsiTheme="minorHAnsi" w:cstheme="minorHAnsi"/>
                <w:color w:val="000000" w:themeColor="text1"/>
              </w:rPr>
            </w:pPr>
            <w:r w:rsidRPr="004F0077">
              <w:rPr>
                <w:rFonts w:asciiTheme="minorHAnsi" w:hAnsiTheme="minorHAnsi" w:cstheme="minorHAnsi"/>
                <w:color w:val="000000" w:themeColor="text1"/>
              </w:rPr>
              <w:t>Apple</w:t>
            </w:r>
          </w:p>
        </w:tc>
        <w:tc>
          <w:tcPr>
            <w:tcW w:w="2407" w:type="dxa"/>
          </w:tcPr>
          <w:p w14:paraId="501AA083" w14:textId="51EE2869" w:rsidR="00021EB2" w:rsidRPr="004F0077" w:rsidRDefault="00021EB2" w:rsidP="00021EB2">
            <w:pPr>
              <w:spacing w:after="120"/>
              <w:rPr>
                <w:rFonts w:eastAsiaTheme="minorEastAsia"/>
                <w:color w:val="000000" w:themeColor="text1"/>
                <w:lang w:val="en-US" w:eastAsia="zh-CN"/>
              </w:rPr>
            </w:pPr>
            <w:r w:rsidRPr="004F0077">
              <w:rPr>
                <w:rFonts w:eastAsiaTheme="minorEastAsia"/>
                <w:color w:val="000000" w:themeColor="text1"/>
                <w:lang w:val="en-US" w:eastAsia="zh-CN"/>
              </w:rPr>
              <w:t>Noted</w:t>
            </w:r>
          </w:p>
        </w:tc>
        <w:tc>
          <w:tcPr>
            <w:tcW w:w="1697" w:type="dxa"/>
          </w:tcPr>
          <w:p w14:paraId="288C9789" w14:textId="77777777" w:rsidR="00021EB2" w:rsidRPr="004F0077" w:rsidRDefault="00021EB2" w:rsidP="00021EB2">
            <w:pPr>
              <w:spacing w:after="120"/>
              <w:rPr>
                <w:rFonts w:eastAsiaTheme="minorEastAsia"/>
                <w:i/>
                <w:color w:val="000000" w:themeColor="text1"/>
                <w:lang w:val="en-US" w:eastAsia="zh-CN"/>
              </w:rPr>
            </w:pPr>
          </w:p>
        </w:tc>
      </w:tr>
      <w:tr w:rsidR="004F0077" w:rsidRPr="004F0077" w14:paraId="2543EB63" w14:textId="77777777" w:rsidTr="009F3CF6">
        <w:tc>
          <w:tcPr>
            <w:tcW w:w="1423" w:type="dxa"/>
          </w:tcPr>
          <w:p w14:paraId="0B0EF50D" w14:textId="39A9FB79" w:rsidR="00021EB2" w:rsidRPr="004F0077" w:rsidRDefault="00021EB2" w:rsidP="00021EB2">
            <w:pPr>
              <w:spacing w:after="120"/>
              <w:rPr>
                <w:rFonts w:asciiTheme="minorHAnsi" w:hAnsiTheme="minorHAnsi" w:cstheme="minorHAnsi"/>
                <w:color w:val="000000" w:themeColor="text1"/>
              </w:rPr>
            </w:pPr>
            <w:r w:rsidRPr="004F0077">
              <w:rPr>
                <w:rFonts w:asciiTheme="minorHAnsi" w:hAnsiTheme="minorHAnsi" w:cstheme="minorHAnsi"/>
                <w:color w:val="000000" w:themeColor="text1"/>
              </w:rPr>
              <w:t>R4-2216122</w:t>
            </w:r>
          </w:p>
        </w:tc>
        <w:tc>
          <w:tcPr>
            <w:tcW w:w="2677" w:type="dxa"/>
          </w:tcPr>
          <w:p w14:paraId="57DBB49C" w14:textId="77777777" w:rsidR="00021EB2" w:rsidRPr="004F0077" w:rsidRDefault="00021EB2" w:rsidP="00021EB2">
            <w:pPr>
              <w:spacing w:after="120"/>
              <w:rPr>
                <w:rFonts w:eastAsiaTheme="minorEastAsia"/>
                <w:iCs/>
                <w:color w:val="000000" w:themeColor="text1"/>
                <w:lang w:val="en-US" w:eastAsia="zh-CN"/>
              </w:rPr>
            </w:pPr>
          </w:p>
        </w:tc>
        <w:tc>
          <w:tcPr>
            <w:tcW w:w="1417" w:type="dxa"/>
          </w:tcPr>
          <w:p w14:paraId="22ACAA0D" w14:textId="6E836CF9" w:rsidR="00021EB2" w:rsidRPr="004F0077" w:rsidRDefault="00021EB2" w:rsidP="00021EB2">
            <w:pPr>
              <w:spacing w:after="120"/>
              <w:rPr>
                <w:rFonts w:asciiTheme="minorHAnsi" w:hAnsiTheme="minorHAnsi" w:cstheme="minorHAnsi"/>
                <w:color w:val="000000" w:themeColor="text1"/>
              </w:rPr>
            </w:pPr>
            <w:r w:rsidRPr="004F0077">
              <w:rPr>
                <w:rFonts w:asciiTheme="minorHAnsi" w:hAnsiTheme="minorHAnsi" w:cstheme="minorHAnsi"/>
                <w:color w:val="000000" w:themeColor="text1"/>
              </w:rPr>
              <w:t>vivo</w:t>
            </w:r>
          </w:p>
        </w:tc>
        <w:tc>
          <w:tcPr>
            <w:tcW w:w="2407" w:type="dxa"/>
          </w:tcPr>
          <w:p w14:paraId="55048558" w14:textId="0F5CDEEA" w:rsidR="00021EB2" w:rsidRPr="004F0077" w:rsidRDefault="00163C2B" w:rsidP="00021EB2">
            <w:pPr>
              <w:spacing w:after="120"/>
              <w:rPr>
                <w:rFonts w:eastAsiaTheme="minorEastAsia"/>
                <w:color w:val="000000" w:themeColor="text1"/>
                <w:lang w:val="en-US" w:eastAsia="zh-CN"/>
              </w:rPr>
            </w:pPr>
            <w:r w:rsidRPr="004F0077">
              <w:rPr>
                <w:rFonts w:eastAsiaTheme="minorEastAsia"/>
                <w:color w:val="000000" w:themeColor="text1"/>
                <w:lang w:val="en-US" w:eastAsia="zh-CN"/>
              </w:rPr>
              <w:t>Noted</w:t>
            </w:r>
          </w:p>
        </w:tc>
        <w:tc>
          <w:tcPr>
            <w:tcW w:w="1697" w:type="dxa"/>
          </w:tcPr>
          <w:p w14:paraId="297C6BE5" w14:textId="77777777" w:rsidR="00021EB2" w:rsidRPr="004F0077" w:rsidRDefault="00021EB2" w:rsidP="00021EB2">
            <w:pPr>
              <w:spacing w:after="120"/>
              <w:rPr>
                <w:rFonts w:eastAsiaTheme="minorEastAsia"/>
                <w:i/>
                <w:color w:val="000000" w:themeColor="text1"/>
                <w:lang w:val="en-US" w:eastAsia="zh-CN"/>
              </w:rPr>
            </w:pPr>
          </w:p>
        </w:tc>
      </w:tr>
      <w:tr w:rsidR="004F0077" w:rsidRPr="004F0077" w14:paraId="3BFC7AB4" w14:textId="77777777" w:rsidTr="009F3CF6">
        <w:tc>
          <w:tcPr>
            <w:tcW w:w="1423" w:type="dxa"/>
          </w:tcPr>
          <w:p w14:paraId="47923284" w14:textId="5FFC266D" w:rsidR="00021EB2" w:rsidRPr="004F0077" w:rsidRDefault="00021EB2" w:rsidP="00021EB2">
            <w:pPr>
              <w:spacing w:after="120"/>
              <w:rPr>
                <w:rFonts w:asciiTheme="minorHAnsi" w:hAnsiTheme="minorHAnsi" w:cstheme="minorHAnsi"/>
                <w:color w:val="000000" w:themeColor="text1"/>
              </w:rPr>
            </w:pPr>
            <w:r w:rsidRPr="004F0077">
              <w:rPr>
                <w:rFonts w:asciiTheme="minorHAnsi" w:hAnsiTheme="minorHAnsi" w:cstheme="minorHAnsi"/>
                <w:color w:val="000000" w:themeColor="text1"/>
              </w:rPr>
              <w:t>R4-2216354</w:t>
            </w:r>
            <w:r w:rsidRPr="004F0077">
              <w:rPr>
                <w:rFonts w:asciiTheme="minorHAnsi" w:hAnsiTheme="minorHAnsi" w:cstheme="minorHAnsi"/>
                <w:color w:val="000000" w:themeColor="text1"/>
              </w:rPr>
              <w:tab/>
            </w:r>
          </w:p>
        </w:tc>
        <w:tc>
          <w:tcPr>
            <w:tcW w:w="2677" w:type="dxa"/>
          </w:tcPr>
          <w:p w14:paraId="4EA8C723" w14:textId="77777777" w:rsidR="00021EB2" w:rsidRPr="004F0077" w:rsidRDefault="00021EB2" w:rsidP="00021EB2">
            <w:pPr>
              <w:spacing w:after="120"/>
              <w:rPr>
                <w:rFonts w:eastAsiaTheme="minorEastAsia"/>
                <w:iCs/>
                <w:color w:val="000000" w:themeColor="text1"/>
                <w:lang w:val="en-US" w:eastAsia="zh-CN"/>
              </w:rPr>
            </w:pPr>
          </w:p>
        </w:tc>
        <w:tc>
          <w:tcPr>
            <w:tcW w:w="1417" w:type="dxa"/>
          </w:tcPr>
          <w:p w14:paraId="3BEC686D" w14:textId="42F8846B" w:rsidR="00021EB2" w:rsidRPr="004F0077" w:rsidRDefault="00021EB2" w:rsidP="00021EB2">
            <w:pPr>
              <w:spacing w:after="120"/>
              <w:rPr>
                <w:rFonts w:asciiTheme="minorHAnsi" w:hAnsiTheme="minorHAnsi" w:cstheme="minorHAnsi"/>
                <w:color w:val="000000" w:themeColor="text1"/>
              </w:rPr>
            </w:pPr>
            <w:r w:rsidRPr="004F0077">
              <w:rPr>
                <w:rFonts w:asciiTheme="minorHAnsi" w:hAnsiTheme="minorHAnsi" w:cstheme="minorHAnsi"/>
                <w:color w:val="000000" w:themeColor="text1"/>
              </w:rPr>
              <w:t>Xiaomi</w:t>
            </w:r>
          </w:p>
        </w:tc>
        <w:tc>
          <w:tcPr>
            <w:tcW w:w="2407" w:type="dxa"/>
          </w:tcPr>
          <w:p w14:paraId="776EE7D9" w14:textId="1004FB47" w:rsidR="00021EB2" w:rsidRPr="004F0077" w:rsidRDefault="00163C2B" w:rsidP="00021EB2">
            <w:pPr>
              <w:spacing w:after="120"/>
              <w:rPr>
                <w:rFonts w:eastAsiaTheme="minorEastAsia"/>
                <w:color w:val="000000" w:themeColor="text1"/>
                <w:lang w:val="en-US" w:eastAsia="zh-CN"/>
              </w:rPr>
            </w:pPr>
            <w:r w:rsidRPr="004F0077">
              <w:rPr>
                <w:rFonts w:eastAsiaTheme="minorEastAsia"/>
                <w:color w:val="000000" w:themeColor="text1"/>
                <w:lang w:val="en-US" w:eastAsia="zh-CN"/>
              </w:rPr>
              <w:t>Noted</w:t>
            </w:r>
          </w:p>
        </w:tc>
        <w:tc>
          <w:tcPr>
            <w:tcW w:w="1697" w:type="dxa"/>
          </w:tcPr>
          <w:p w14:paraId="74C17042" w14:textId="77777777" w:rsidR="00021EB2" w:rsidRPr="004F0077" w:rsidRDefault="00021EB2" w:rsidP="00021EB2">
            <w:pPr>
              <w:spacing w:after="120"/>
              <w:rPr>
                <w:rFonts w:eastAsiaTheme="minorEastAsia"/>
                <w:i/>
                <w:color w:val="000000" w:themeColor="text1"/>
                <w:lang w:val="en-US" w:eastAsia="zh-CN"/>
              </w:rPr>
            </w:pPr>
          </w:p>
        </w:tc>
      </w:tr>
      <w:tr w:rsidR="004F0077" w:rsidRPr="004F0077" w14:paraId="063AFAF5" w14:textId="77777777" w:rsidTr="009F3CF6">
        <w:tc>
          <w:tcPr>
            <w:tcW w:w="1423" w:type="dxa"/>
          </w:tcPr>
          <w:p w14:paraId="76A59D7A" w14:textId="1FBA482C" w:rsidR="00021EB2" w:rsidRPr="004F0077" w:rsidRDefault="00021EB2" w:rsidP="00021EB2">
            <w:pPr>
              <w:spacing w:after="120"/>
              <w:rPr>
                <w:rFonts w:asciiTheme="minorHAnsi" w:hAnsiTheme="minorHAnsi" w:cstheme="minorHAnsi"/>
                <w:color w:val="000000" w:themeColor="text1"/>
              </w:rPr>
            </w:pPr>
            <w:r w:rsidRPr="004F0077">
              <w:rPr>
                <w:rFonts w:asciiTheme="minorHAnsi" w:hAnsiTheme="minorHAnsi" w:cstheme="minorHAnsi"/>
                <w:color w:val="000000" w:themeColor="text1"/>
              </w:rPr>
              <w:t>R4-2216411</w:t>
            </w:r>
          </w:p>
        </w:tc>
        <w:tc>
          <w:tcPr>
            <w:tcW w:w="2677" w:type="dxa"/>
          </w:tcPr>
          <w:p w14:paraId="4A973F04" w14:textId="77777777" w:rsidR="00021EB2" w:rsidRPr="004F0077" w:rsidRDefault="00021EB2" w:rsidP="00021EB2">
            <w:pPr>
              <w:spacing w:after="120"/>
              <w:rPr>
                <w:rFonts w:eastAsiaTheme="minorEastAsia"/>
                <w:iCs/>
                <w:color w:val="000000" w:themeColor="text1"/>
                <w:lang w:val="en-US" w:eastAsia="zh-CN"/>
              </w:rPr>
            </w:pPr>
          </w:p>
        </w:tc>
        <w:tc>
          <w:tcPr>
            <w:tcW w:w="1417" w:type="dxa"/>
          </w:tcPr>
          <w:p w14:paraId="2759534C" w14:textId="52FCCF5E" w:rsidR="00021EB2" w:rsidRPr="004F0077" w:rsidRDefault="00021EB2" w:rsidP="00021EB2">
            <w:pPr>
              <w:spacing w:after="120"/>
              <w:rPr>
                <w:rFonts w:asciiTheme="minorHAnsi" w:hAnsiTheme="minorHAnsi" w:cstheme="minorHAnsi"/>
                <w:color w:val="000000" w:themeColor="text1"/>
              </w:rPr>
            </w:pPr>
            <w:r w:rsidRPr="004F0077">
              <w:rPr>
                <w:rFonts w:asciiTheme="minorHAnsi" w:hAnsiTheme="minorHAnsi" w:cstheme="minorHAnsi"/>
                <w:color w:val="000000" w:themeColor="text1"/>
              </w:rPr>
              <w:t>InterDigital</w:t>
            </w:r>
          </w:p>
        </w:tc>
        <w:tc>
          <w:tcPr>
            <w:tcW w:w="2407" w:type="dxa"/>
          </w:tcPr>
          <w:p w14:paraId="28DD5218" w14:textId="7170AA5E" w:rsidR="00021EB2" w:rsidRPr="004F0077" w:rsidRDefault="00163C2B" w:rsidP="00021EB2">
            <w:pPr>
              <w:spacing w:after="120"/>
              <w:rPr>
                <w:rFonts w:eastAsiaTheme="minorEastAsia"/>
                <w:color w:val="000000" w:themeColor="text1"/>
                <w:lang w:val="en-US" w:eastAsia="zh-CN"/>
              </w:rPr>
            </w:pPr>
            <w:r w:rsidRPr="004F0077">
              <w:rPr>
                <w:rFonts w:eastAsiaTheme="minorEastAsia"/>
                <w:color w:val="000000" w:themeColor="text1"/>
                <w:lang w:val="en-US" w:eastAsia="zh-CN"/>
              </w:rPr>
              <w:t>Noted</w:t>
            </w:r>
          </w:p>
        </w:tc>
        <w:tc>
          <w:tcPr>
            <w:tcW w:w="1697" w:type="dxa"/>
          </w:tcPr>
          <w:p w14:paraId="4DA32122" w14:textId="77777777" w:rsidR="00021EB2" w:rsidRPr="004F0077" w:rsidRDefault="00021EB2" w:rsidP="00021EB2">
            <w:pPr>
              <w:spacing w:after="120"/>
              <w:rPr>
                <w:rFonts w:eastAsiaTheme="minorEastAsia"/>
                <w:i/>
                <w:color w:val="000000" w:themeColor="text1"/>
                <w:lang w:val="en-US" w:eastAsia="zh-CN"/>
              </w:rPr>
            </w:pPr>
          </w:p>
        </w:tc>
      </w:tr>
      <w:tr w:rsidR="004F0077" w:rsidRPr="004F0077" w14:paraId="714666FD" w14:textId="77777777" w:rsidTr="009F3CF6">
        <w:tc>
          <w:tcPr>
            <w:tcW w:w="1423" w:type="dxa"/>
          </w:tcPr>
          <w:p w14:paraId="06B2F85B" w14:textId="34E9EB4D" w:rsidR="00021EB2" w:rsidRPr="004F0077" w:rsidRDefault="00021EB2" w:rsidP="00021EB2">
            <w:pPr>
              <w:spacing w:after="120"/>
              <w:rPr>
                <w:rFonts w:asciiTheme="minorHAnsi" w:hAnsiTheme="minorHAnsi" w:cstheme="minorHAnsi"/>
                <w:color w:val="000000" w:themeColor="text1"/>
              </w:rPr>
            </w:pPr>
            <w:r w:rsidRPr="004F0077">
              <w:rPr>
                <w:rFonts w:asciiTheme="minorHAnsi" w:hAnsiTheme="minorHAnsi" w:cstheme="minorHAnsi"/>
                <w:color w:val="000000" w:themeColor="text1"/>
              </w:rPr>
              <w:t>R4-2216586</w:t>
            </w:r>
          </w:p>
        </w:tc>
        <w:tc>
          <w:tcPr>
            <w:tcW w:w="2677" w:type="dxa"/>
          </w:tcPr>
          <w:p w14:paraId="1AEE7894" w14:textId="77777777" w:rsidR="00021EB2" w:rsidRPr="004F0077" w:rsidRDefault="00021EB2" w:rsidP="00021EB2">
            <w:pPr>
              <w:spacing w:after="120"/>
              <w:rPr>
                <w:rFonts w:eastAsiaTheme="minorEastAsia"/>
                <w:iCs/>
                <w:color w:val="000000" w:themeColor="text1"/>
                <w:lang w:val="en-US" w:eastAsia="zh-CN"/>
              </w:rPr>
            </w:pPr>
          </w:p>
        </w:tc>
        <w:tc>
          <w:tcPr>
            <w:tcW w:w="1417" w:type="dxa"/>
          </w:tcPr>
          <w:p w14:paraId="49947E1D" w14:textId="47AC2276" w:rsidR="00021EB2" w:rsidRPr="004F0077" w:rsidRDefault="00021EB2" w:rsidP="00021EB2">
            <w:pPr>
              <w:spacing w:after="120"/>
              <w:rPr>
                <w:rFonts w:asciiTheme="minorHAnsi" w:hAnsiTheme="minorHAnsi" w:cstheme="minorHAnsi"/>
                <w:color w:val="000000" w:themeColor="text1"/>
              </w:rPr>
            </w:pPr>
            <w:r w:rsidRPr="004F0077">
              <w:rPr>
                <w:rFonts w:asciiTheme="minorHAnsi" w:hAnsiTheme="minorHAnsi" w:cstheme="minorHAnsi"/>
                <w:color w:val="000000" w:themeColor="text1"/>
              </w:rPr>
              <w:t>Huawei, HiSilicon</w:t>
            </w:r>
          </w:p>
        </w:tc>
        <w:tc>
          <w:tcPr>
            <w:tcW w:w="2407" w:type="dxa"/>
          </w:tcPr>
          <w:p w14:paraId="60B6E8CA" w14:textId="5B810007" w:rsidR="00021EB2" w:rsidRPr="004F0077" w:rsidRDefault="00163C2B" w:rsidP="00021EB2">
            <w:pPr>
              <w:spacing w:after="120"/>
              <w:rPr>
                <w:rFonts w:eastAsiaTheme="minorEastAsia"/>
                <w:color w:val="000000" w:themeColor="text1"/>
                <w:lang w:val="en-US" w:eastAsia="zh-CN"/>
              </w:rPr>
            </w:pPr>
            <w:r w:rsidRPr="004F0077">
              <w:rPr>
                <w:rFonts w:eastAsiaTheme="minorEastAsia"/>
                <w:color w:val="000000" w:themeColor="text1"/>
                <w:lang w:val="en-US" w:eastAsia="zh-CN"/>
              </w:rPr>
              <w:t>Noted</w:t>
            </w:r>
          </w:p>
        </w:tc>
        <w:tc>
          <w:tcPr>
            <w:tcW w:w="1697" w:type="dxa"/>
          </w:tcPr>
          <w:p w14:paraId="640D6772" w14:textId="77777777" w:rsidR="00021EB2" w:rsidRPr="004F0077" w:rsidRDefault="00021EB2" w:rsidP="00021EB2">
            <w:pPr>
              <w:spacing w:after="120"/>
              <w:rPr>
                <w:rFonts w:eastAsiaTheme="minorEastAsia"/>
                <w:i/>
                <w:color w:val="000000" w:themeColor="text1"/>
                <w:lang w:val="en-US" w:eastAsia="zh-CN"/>
              </w:rPr>
            </w:pPr>
          </w:p>
        </w:tc>
      </w:tr>
      <w:tr w:rsidR="00021EB2" w:rsidRPr="004F0077" w14:paraId="6D5DF549" w14:textId="77777777" w:rsidTr="009F3CF6">
        <w:tc>
          <w:tcPr>
            <w:tcW w:w="1423" w:type="dxa"/>
          </w:tcPr>
          <w:p w14:paraId="3C7878AA" w14:textId="4897F2FF" w:rsidR="00021EB2" w:rsidRPr="004F0077" w:rsidRDefault="00021EB2" w:rsidP="00021EB2">
            <w:pPr>
              <w:spacing w:after="120"/>
              <w:rPr>
                <w:rFonts w:asciiTheme="minorHAnsi" w:hAnsiTheme="minorHAnsi" w:cstheme="minorHAnsi"/>
                <w:color w:val="000000" w:themeColor="text1"/>
              </w:rPr>
            </w:pPr>
            <w:r w:rsidRPr="004F0077">
              <w:rPr>
                <w:rFonts w:asciiTheme="minorHAnsi" w:hAnsiTheme="minorHAnsi" w:cstheme="minorHAnsi"/>
                <w:color w:val="000000" w:themeColor="text1"/>
              </w:rPr>
              <w:t>R4-2216783</w:t>
            </w:r>
          </w:p>
        </w:tc>
        <w:tc>
          <w:tcPr>
            <w:tcW w:w="2677" w:type="dxa"/>
          </w:tcPr>
          <w:p w14:paraId="74B9F8EE" w14:textId="77777777" w:rsidR="00021EB2" w:rsidRPr="004F0077" w:rsidRDefault="00021EB2" w:rsidP="00021EB2">
            <w:pPr>
              <w:spacing w:after="120"/>
              <w:rPr>
                <w:rFonts w:eastAsiaTheme="minorEastAsia"/>
                <w:iCs/>
                <w:color w:val="000000" w:themeColor="text1"/>
                <w:lang w:val="en-US" w:eastAsia="zh-CN"/>
              </w:rPr>
            </w:pPr>
          </w:p>
        </w:tc>
        <w:tc>
          <w:tcPr>
            <w:tcW w:w="1417" w:type="dxa"/>
          </w:tcPr>
          <w:p w14:paraId="1D8FC73C" w14:textId="31B2F67D" w:rsidR="00021EB2" w:rsidRPr="004F0077" w:rsidRDefault="00021EB2" w:rsidP="00021EB2">
            <w:pPr>
              <w:spacing w:after="120"/>
              <w:rPr>
                <w:rFonts w:asciiTheme="minorHAnsi" w:hAnsiTheme="minorHAnsi" w:cstheme="minorHAnsi"/>
                <w:color w:val="000000" w:themeColor="text1"/>
              </w:rPr>
            </w:pPr>
            <w:r w:rsidRPr="004F0077">
              <w:rPr>
                <w:rFonts w:asciiTheme="minorHAnsi" w:hAnsiTheme="minorHAnsi" w:cstheme="minorHAnsi"/>
                <w:color w:val="000000" w:themeColor="text1"/>
              </w:rPr>
              <w:t>Qualcomm</w:t>
            </w:r>
          </w:p>
        </w:tc>
        <w:tc>
          <w:tcPr>
            <w:tcW w:w="2407" w:type="dxa"/>
          </w:tcPr>
          <w:p w14:paraId="2FDB1D8B" w14:textId="7F93CED8" w:rsidR="00021EB2" w:rsidRPr="004F0077" w:rsidRDefault="00163C2B" w:rsidP="00021EB2">
            <w:pPr>
              <w:spacing w:after="120"/>
              <w:rPr>
                <w:rFonts w:eastAsiaTheme="minorEastAsia"/>
                <w:color w:val="000000" w:themeColor="text1"/>
                <w:lang w:val="en-US" w:eastAsia="zh-CN"/>
              </w:rPr>
            </w:pPr>
            <w:r w:rsidRPr="004F0077">
              <w:rPr>
                <w:rFonts w:eastAsiaTheme="minorEastAsia"/>
                <w:color w:val="000000" w:themeColor="text1"/>
                <w:lang w:val="en-US" w:eastAsia="zh-CN"/>
              </w:rPr>
              <w:t>Noted</w:t>
            </w:r>
          </w:p>
        </w:tc>
        <w:tc>
          <w:tcPr>
            <w:tcW w:w="1697" w:type="dxa"/>
          </w:tcPr>
          <w:p w14:paraId="040921AF" w14:textId="77777777" w:rsidR="00021EB2" w:rsidRPr="004F0077" w:rsidRDefault="00021EB2" w:rsidP="00021EB2">
            <w:pPr>
              <w:spacing w:after="120"/>
              <w:rPr>
                <w:rFonts w:eastAsiaTheme="minorEastAsia"/>
                <w:i/>
                <w:color w:val="000000" w:themeColor="text1"/>
                <w:lang w:val="en-US" w:eastAsia="zh-CN"/>
              </w:rPr>
            </w:pPr>
          </w:p>
        </w:tc>
      </w:tr>
    </w:tbl>
    <w:p w14:paraId="5EBFBBB2" w14:textId="77777777" w:rsidR="00DC4F72" w:rsidRPr="004F0077" w:rsidRDefault="00DC4F72" w:rsidP="00F115F5">
      <w:pPr>
        <w:rPr>
          <w:color w:val="000000" w:themeColor="text1"/>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pPr>
        <w:pStyle w:val="ListParagraph"/>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pPr>
        <w:pStyle w:val="ListParagraph"/>
        <w:numPr>
          <w:ilvl w:val="0"/>
          <w:numId w:val="3"/>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pPr>
        <w:pStyle w:val="ListParagraph"/>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pPr>
        <w:pStyle w:val="ListParagraph"/>
        <w:numPr>
          <w:ilvl w:val="1"/>
          <w:numId w:val="3"/>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pPr>
        <w:pStyle w:val="ListParagraph"/>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pPr>
        <w:pStyle w:val="ListParagraph"/>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3"/>
        <w:gridCol w:w="2677"/>
        <w:gridCol w:w="1417"/>
        <w:gridCol w:w="2407"/>
        <w:gridCol w:w="1697"/>
      </w:tblGrid>
      <w:tr w:rsidR="00C63557" w:rsidRPr="00004165" w14:paraId="76DB758C" w14:textId="77777777" w:rsidTr="004C6F9D">
        <w:tc>
          <w:tcPr>
            <w:tcW w:w="1423" w:type="dxa"/>
          </w:tcPr>
          <w:p w14:paraId="5E974FF5" w14:textId="77777777" w:rsidR="00C63557" w:rsidRPr="00045592" w:rsidRDefault="00C63557" w:rsidP="00837D8D">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77" w:type="dxa"/>
          </w:tcPr>
          <w:p w14:paraId="6DE3427E" w14:textId="77777777" w:rsidR="00C63557" w:rsidRDefault="00C63557" w:rsidP="00837D8D">
            <w:pPr>
              <w:spacing w:after="120"/>
              <w:rPr>
                <w:b/>
                <w:bCs/>
                <w:color w:val="0070C0"/>
                <w:lang w:val="en-US" w:eastAsia="zh-CN"/>
              </w:rPr>
            </w:pPr>
            <w:r>
              <w:rPr>
                <w:b/>
                <w:bCs/>
                <w:color w:val="0070C0"/>
                <w:lang w:val="en-US" w:eastAsia="zh-CN"/>
              </w:rPr>
              <w:t>Title</w:t>
            </w:r>
          </w:p>
        </w:tc>
        <w:tc>
          <w:tcPr>
            <w:tcW w:w="1417" w:type="dxa"/>
          </w:tcPr>
          <w:p w14:paraId="427AC978" w14:textId="77777777" w:rsidR="00C63557" w:rsidRDefault="00C63557" w:rsidP="00837D8D">
            <w:pPr>
              <w:spacing w:after="120"/>
              <w:rPr>
                <w:b/>
                <w:bCs/>
                <w:color w:val="0070C0"/>
                <w:lang w:val="en-US" w:eastAsia="zh-CN"/>
              </w:rPr>
            </w:pPr>
            <w:r>
              <w:rPr>
                <w:b/>
                <w:bCs/>
                <w:color w:val="0070C0"/>
                <w:lang w:val="en-US" w:eastAsia="zh-CN"/>
              </w:rPr>
              <w:t>Source</w:t>
            </w:r>
          </w:p>
        </w:tc>
        <w:tc>
          <w:tcPr>
            <w:tcW w:w="2407" w:type="dxa"/>
          </w:tcPr>
          <w:p w14:paraId="7B8FD76F" w14:textId="77777777" w:rsidR="00C63557" w:rsidRPr="00045592" w:rsidRDefault="00C63557" w:rsidP="00837D8D">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7" w:type="dxa"/>
          </w:tcPr>
          <w:p w14:paraId="5848AB2B" w14:textId="77777777" w:rsidR="00C63557" w:rsidRDefault="00C63557" w:rsidP="00837D8D">
            <w:pPr>
              <w:spacing w:after="120"/>
              <w:rPr>
                <w:b/>
                <w:bCs/>
                <w:color w:val="0070C0"/>
                <w:lang w:val="en-US" w:eastAsia="zh-CN"/>
              </w:rPr>
            </w:pPr>
            <w:r>
              <w:rPr>
                <w:b/>
                <w:bCs/>
                <w:color w:val="0070C0"/>
                <w:lang w:val="en-US" w:eastAsia="zh-CN"/>
              </w:rPr>
              <w:t>Comments</w:t>
            </w:r>
          </w:p>
        </w:tc>
      </w:tr>
      <w:tr w:rsidR="004C6F9D" w:rsidRPr="00D723B6" w14:paraId="1A053B66" w14:textId="77777777" w:rsidTr="004C6F9D">
        <w:tc>
          <w:tcPr>
            <w:tcW w:w="1423" w:type="dxa"/>
          </w:tcPr>
          <w:p w14:paraId="1E2F7497" w14:textId="2AC01510" w:rsidR="004C6F9D" w:rsidRPr="004C6F9D" w:rsidRDefault="004C6F9D" w:rsidP="004C6F9D">
            <w:pPr>
              <w:spacing w:after="120"/>
              <w:rPr>
                <w:rFonts w:eastAsiaTheme="minorEastAsia"/>
                <w:color w:val="000000" w:themeColor="text1"/>
                <w:lang w:val="en-US" w:eastAsia="zh-CN"/>
              </w:rPr>
            </w:pPr>
            <w:r w:rsidRPr="004C6F9D">
              <w:rPr>
                <w:rFonts w:eastAsiaTheme="minorEastAsia"/>
                <w:color w:val="000000" w:themeColor="text1"/>
                <w:lang w:val="en-US" w:eastAsia="zh-CN"/>
              </w:rPr>
              <w:t>R4-2217757</w:t>
            </w:r>
          </w:p>
        </w:tc>
        <w:tc>
          <w:tcPr>
            <w:tcW w:w="2677" w:type="dxa"/>
          </w:tcPr>
          <w:p w14:paraId="1D988A8B" w14:textId="25F4C382" w:rsidR="004C6F9D" w:rsidRPr="004C6F9D" w:rsidRDefault="004C6F9D" w:rsidP="004C6F9D">
            <w:pPr>
              <w:spacing w:after="120"/>
              <w:rPr>
                <w:rFonts w:eastAsiaTheme="minorEastAsia"/>
                <w:color w:val="000000" w:themeColor="text1"/>
                <w:lang w:val="en-US" w:eastAsia="zh-CN"/>
              </w:rPr>
            </w:pPr>
            <w:r w:rsidRPr="004C6F9D">
              <w:rPr>
                <w:rFonts w:eastAsiaTheme="minorEastAsia"/>
                <w:color w:val="000000" w:themeColor="text1"/>
                <w:lang w:val="en-US" w:eastAsia="zh-CN"/>
              </w:rPr>
              <w:t>WF on Modified MPR-Behaviour clarification for different power classes</w:t>
            </w:r>
          </w:p>
        </w:tc>
        <w:tc>
          <w:tcPr>
            <w:tcW w:w="1417" w:type="dxa"/>
          </w:tcPr>
          <w:p w14:paraId="0007A721" w14:textId="39FD0AA6" w:rsidR="004C6F9D" w:rsidRPr="004C6F9D" w:rsidRDefault="004C6F9D" w:rsidP="004C6F9D">
            <w:pPr>
              <w:spacing w:after="120"/>
              <w:rPr>
                <w:rFonts w:eastAsiaTheme="minorEastAsia"/>
                <w:color w:val="000000" w:themeColor="text1"/>
                <w:lang w:val="en-US" w:eastAsia="zh-CN"/>
              </w:rPr>
            </w:pPr>
            <w:r w:rsidRPr="004C6F9D">
              <w:rPr>
                <w:rFonts w:eastAsiaTheme="minorEastAsia"/>
                <w:color w:val="000000" w:themeColor="text1"/>
                <w:lang w:val="en-US" w:eastAsia="zh-CN"/>
              </w:rPr>
              <w:t>Huawei</w:t>
            </w:r>
          </w:p>
        </w:tc>
        <w:tc>
          <w:tcPr>
            <w:tcW w:w="2407" w:type="dxa"/>
          </w:tcPr>
          <w:p w14:paraId="40A34C0B" w14:textId="1B7FAC79" w:rsidR="004C6F9D" w:rsidRPr="004C6F9D" w:rsidRDefault="004C6F9D" w:rsidP="004C6F9D">
            <w:pPr>
              <w:spacing w:after="120"/>
              <w:rPr>
                <w:rFonts w:eastAsiaTheme="minorEastAsia"/>
                <w:color w:val="000000" w:themeColor="text1"/>
                <w:lang w:val="en-US" w:eastAsia="zh-CN"/>
              </w:rPr>
            </w:pPr>
            <w:r w:rsidRPr="004C6F9D">
              <w:rPr>
                <w:rFonts w:eastAsiaTheme="minorEastAsia"/>
                <w:color w:val="000000" w:themeColor="text1"/>
                <w:lang w:val="en-US" w:eastAsia="zh-CN"/>
              </w:rPr>
              <w:t>Noted</w:t>
            </w:r>
          </w:p>
        </w:tc>
        <w:tc>
          <w:tcPr>
            <w:tcW w:w="1697" w:type="dxa"/>
          </w:tcPr>
          <w:p w14:paraId="53A91E88" w14:textId="77777777" w:rsidR="004C6F9D" w:rsidRPr="00D723B6" w:rsidRDefault="004C6F9D" w:rsidP="004C6F9D">
            <w:pPr>
              <w:spacing w:after="120"/>
              <w:rPr>
                <w:rFonts w:eastAsiaTheme="minorEastAsia"/>
                <w:color w:val="000000" w:themeColor="text1"/>
                <w:lang w:val="en-US" w:eastAsia="zh-CN"/>
              </w:rPr>
            </w:pPr>
          </w:p>
        </w:tc>
      </w:tr>
      <w:tr w:rsidR="00D723B6" w:rsidRPr="00D723B6" w14:paraId="6FD83B64" w14:textId="77777777" w:rsidTr="004C6F9D">
        <w:tc>
          <w:tcPr>
            <w:tcW w:w="1423" w:type="dxa"/>
          </w:tcPr>
          <w:p w14:paraId="1FC3369C" w14:textId="1F5F8D19" w:rsidR="00D723B6" w:rsidRPr="004C6F9D" w:rsidRDefault="00D723B6" w:rsidP="00D723B6">
            <w:pPr>
              <w:spacing w:after="120"/>
              <w:rPr>
                <w:rFonts w:eastAsiaTheme="minorEastAsia"/>
                <w:color w:val="000000" w:themeColor="text1"/>
                <w:lang w:val="en-US" w:eastAsia="zh-CN"/>
              </w:rPr>
            </w:pPr>
            <w:r w:rsidRPr="00D723B6">
              <w:rPr>
                <w:rFonts w:eastAsiaTheme="minorEastAsia"/>
                <w:color w:val="000000" w:themeColor="text1"/>
                <w:lang w:val="en-US" w:eastAsia="zh-CN"/>
              </w:rPr>
              <w:t>R4-2217756</w:t>
            </w:r>
          </w:p>
        </w:tc>
        <w:tc>
          <w:tcPr>
            <w:tcW w:w="2677" w:type="dxa"/>
          </w:tcPr>
          <w:p w14:paraId="1F12C21C" w14:textId="2FB4CC3A" w:rsidR="00D723B6" w:rsidRPr="004C6F9D" w:rsidRDefault="00D723B6" w:rsidP="00D723B6">
            <w:pPr>
              <w:spacing w:after="120"/>
              <w:rPr>
                <w:rFonts w:eastAsiaTheme="minorEastAsia"/>
                <w:color w:val="000000" w:themeColor="text1"/>
                <w:lang w:val="en-US" w:eastAsia="zh-CN"/>
              </w:rPr>
            </w:pPr>
            <w:r w:rsidRPr="00D723B6">
              <w:rPr>
                <w:rFonts w:eastAsiaTheme="minorEastAsia"/>
                <w:color w:val="000000" w:themeColor="text1"/>
                <w:lang w:val="en-US" w:eastAsia="zh-CN"/>
              </w:rPr>
              <w:t>WF on resolving humidity inconsistency</w:t>
            </w:r>
          </w:p>
        </w:tc>
        <w:tc>
          <w:tcPr>
            <w:tcW w:w="1417" w:type="dxa"/>
          </w:tcPr>
          <w:p w14:paraId="2DAD71EE" w14:textId="460BA63C" w:rsidR="00D723B6" w:rsidRPr="004C6F9D" w:rsidRDefault="00D723B6" w:rsidP="00D723B6">
            <w:pPr>
              <w:spacing w:after="120"/>
              <w:rPr>
                <w:rFonts w:eastAsiaTheme="minorEastAsia"/>
                <w:color w:val="000000" w:themeColor="text1"/>
                <w:lang w:val="en-US" w:eastAsia="zh-CN"/>
              </w:rPr>
            </w:pPr>
            <w:r w:rsidRPr="00D723B6">
              <w:rPr>
                <w:rFonts w:eastAsiaTheme="minorEastAsia"/>
                <w:color w:val="000000" w:themeColor="text1"/>
                <w:lang w:val="en-US" w:eastAsia="zh-CN"/>
              </w:rPr>
              <w:t>ZTE</w:t>
            </w:r>
          </w:p>
        </w:tc>
        <w:tc>
          <w:tcPr>
            <w:tcW w:w="2407" w:type="dxa"/>
          </w:tcPr>
          <w:p w14:paraId="71F8956B" w14:textId="493E4C5F" w:rsidR="00D723B6" w:rsidRPr="004C6F9D" w:rsidRDefault="00D723B6" w:rsidP="00D723B6">
            <w:pPr>
              <w:spacing w:after="120"/>
              <w:rPr>
                <w:rFonts w:eastAsiaTheme="minorEastAsia"/>
                <w:color w:val="000000" w:themeColor="text1"/>
                <w:lang w:val="en-US" w:eastAsia="zh-CN"/>
              </w:rPr>
            </w:pPr>
            <w:r>
              <w:rPr>
                <w:rFonts w:eastAsiaTheme="minorEastAsia"/>
                <w:color w:val="000000" w:themeColor="text1"/>
                <w:lang w:val="en-US" w:eastAsia="zh-CN"/>
              </w:rPr>
              <w:t>Agreeable</w:t>
            </w:r>
          </w:p>
        </w:tc>
        <w:tc>
          <w:tcPr>
            <w:tcW w:w="1697" w:type="dxa"/>
          </w:tcPr>
          <w:p w14:paraId="68892188" w14:textId="77777777" w:rsidR="00D723B6" w:rsidRPr="00D723B6" w:rsidRDefault="00D723B6" w:rsidP="00D723B6">
            <w:pPr>
              <w:spacing w:after="120"/>
              <w:rPr>
                <w:rFonts w:eastAsiaTheme="minorEastAsia"/>
                <w:color w:val="000000" w:themeColor="text1"/>
                <w:lang w:val="en-US" w:eastAsia="zh-CN"/>
              </w:rPr>
            </w:pPr>
          </w:p>
        </w:tc>
      </w:tr>
      <w:tr w:rsidR="00D723B6" w:rsidRPr="00D723B6" w14:paraId="76C79041" w14:textId="77777777" w:rsidTr="004C6F9D">
        <w:tc>
          <w:tcPr>
            <w:tcW w:w="1423" w:type="dxa"/>
          </w:tcPr>
          <w:p w14:paraId="5D2D2518" w14:textId="5EB00AE2" w:rsidR="00D723B6" w:rsidRPr="00D723B6" w:rsidRDefault="00D723B6" w:rsidP="00D723B6">
            <w:pPr>
              <w:spacing w:after="120"/>
              <w:rPr>
                <w:rFonts w:eastAsiaTheme="minorEastAsia"/>
                <w:color w:val="000000" w:themeColor="text1"/>
                <w:lang w:val="en-US" w:eastAsia="zh-CN"/>
              </w:rPr>
            </w:pPr>
            <w:r w:rsidRPr="00D723B6">
              <w:rPr>
                <w:rFonts w:eastAsiaTheme="minorEastAsia"/>
                <w:color w:val="000000" w:themeColor="text1"/>
                <w:lang w:val="en-US" w:eastAsia="zh-CN"/>
              </w:rPr>
              <w:t>R4-2217758</w:t>
            </w:r>
          </w:p>
        </w:tc>
        <w:tc>
          <w:tcPr>
            <w:tcW w:w="2677" w:type="dxa"/>
          </w:tcPr>
          <w:p w14:paraId="27F4F0BF" w14:textId="229E5718" w:rsidR="00D723B6" w:rsidRPr="00D723B6" w:rsidRDefault="00D723B6" w:rsidP="00D723B6">
            <w:pPr>
              <w:spacing w:after="120"/>
              <w:rPr>
                <w:rFonts w:eastAsiaTheme="minorEastAsia"/>
                <w:color w:val="000000" w:themeColor="text1"/>
                <w:lang w:val="en-US" w:eastAsia="zh-CN"/>
              </w:rPr>
            </w:pPr>
            <w:r w:rsidRPr="00D723B6">
              <w:rPr>
                <w:rFonts w:eastAsiaTheme="minorEastAsia"/>
                <w:color w:val="000000" w:themeColor="text1"/>
                <w:lang w:val="en-US" w:eastAsia="zh-CN"/>
              </w:rPr>
              <w:t>Reply LS on UE power limitation for STxMP in FR2</w:t>
            </w:r>
          </w:p>
        </w:tc>
        <w:tc>
          <w:tcPr>
            <w:tcW w:w="1417" w:type="dxa"/>
          </w:tcPr>
          <w:p w14:paraId="7AC49FDB" w14:textId="2F800923" w:rsidR="00D723B6" w:rsidRPr="00D723B6" w:rsidRDefault="00D723B6" w:rsidP="00D723B6">
            <w:pPr>
              <w:spacing w:after="120"/>
              <w:rPr>
                <w:rFonts w:eastAsiaTheme="minorEastAsia"/>
                <w:color w:val="000000" w:themeColor="text1"/>
                <w:lang w:val="en-US" w:eastAsia="zh-CN"/>
              </w:rPr>
            </w:pPr>
            <w:r w:rsidRPr="00D723B6">
              <w:rPr>
                <w:rFonts w:eastAsiaTheme="minorEastAsia"/>
                <w:color w:val="000000" w:themeColor="text1"/>
                <w:lang w:val="en-US" w:eastAsia="zh-CN"/>
              </w:rPr>
              <w:t>vivo</w:t>
            </w:r>
          </w:p>
        </w:tc>
        <w:tc>
          <w:tcPr>
            <w:tcW w:w="2407" w:type="dxa"/>
          </w:tcPr>
          <w:p w14:paraId="643597E8" w14:textId="6C8BBB6D" w:rsidR="00D723B6" w:rsidRDefault="00D723B6" w:rsidP="00D723B6">
            <w:pPr>
              <w:spacing w:after="120"/>
              <w:rPr>
                <w:rFonts w:eastAsiaTheme="minorEastAsia"/>
                <w:color w:val="000000" w:themeColor="text1"/>
                <w:lang w:val="en-US" w:eastAsia="zh-CN"/>
              </w:rPr>
            </w:pPr>
            <w:r>
              <w:rPr>
                <w:rFonts w:eastAsiaTheme="minorEastAsia"/>
                <w:color w:val="000000" w:themeColor="text1"/>
                <w:lang w:val="en-US" w:eastAsia="zh-CN"/>
              </w:rPr>
              <w:t>TBD</w:t>
            </w:r>
          </w:p>
        </w:tc>
        <w:tc>
          <w:tcPr>
            <w:tcW w:w="1697" w:type="dxa"/>
          </w:tcPr>
          <w:p w14:paraId="77118927" w14:textId="0C43006F" w:rsidR="00D723B6" w:rsidRPr="00D723B6" w:rsidRDefault="00D723B6" w:rsidP="00D723B6">
            <w:pPr>
              <w:spacing w:after="120"/>
              <w:rPr>
                <w:rFonts w:eastAsiaTheme="minorEastAsia"/>
                <w:color w:val="000000" w:themeColor="text1"/>
                <w:lang w:val="en-US" w:eastAsia="zh-CN"/>
              </w:rPr>
            </w:pPr>
            <w:r w:rsidRPr="00D723B6">
              <w:rPr>
                <w:rFonts w:eastAsiaTheme="minorEastAsia"/>
                <w:color w:val="000000" w:themeColor="text1"/>
                <w:lang w:val="en-US" w:eastAsia="zh-CN"/>
              </w:rPr>
              <w:t>Still under discussion</w:t>
            </w:r>
          </w:p>
        </w:tc>
      </w:tr>
      <w:tr w:rsidR="00D723B6" w:rsidRPr="00D723B6" w14:paraId="4F709336" w14:textId="77777777" w:rsidTr="0047003F">
        <w:tc>
          <w:tcPr>
            <w:tcW w:w="1423" w:type="dxa"/>
          </w:tcPr>
          <w:p w14:paraId="262B53FC" w14:textId="31520367" w:rsidR="00D723B6" w:rsidRPr="00D723B6" w:rsidRDefault="00D723B6" w:rsidP="00D723B6">
            <w:pPr>
              <w:spacing w:after="120"/>
              <w:rPr>
                <w:rFonts w:eastAsiaTheme="minorEastAsia"/>
                <w:color w:val="000000" w:themeColor="text1"/>
                <w:lang w:val="en-US" w:eastAsia="zh-CN"/>
              </w:rPr>
            </w:pPr>
            <w:r w:rsidRPr="00D723B6">
              <w:rPr>
                <w:rFonts w:eastAsiaTheme="minorEastAsia"/>
                <w:color w:val="000000" w:themeColor="text1"/>
                <w:lang w:val="en-US" w:eastAsia="zh-CN"/>
              </w:rPr>
              <w:t>R4-2215316</w:t>
            </w:r>
          </w:p>
        </w:tc>
        <w:tc>
          <w:tcPr>
            <w:tcW w:w="2677" w:type="dxa"/>
          </w:tcPr>
          <w:p w14:paraId="6741A2D1" w14:textId="32595099" w:rsidR="00D723B6" w:rsidRPr="00D723B6" w:rsidRDefault="00D723B6" w:rsidP="00D723B6">
            <w:pPr>
              <w:spacing w:after="120"/>
              <w:rPr>
                <w:rFonts w:eastAsiaTheme="minorEastAsia"/>
                <w:color w:val="000000" w:themeColor="text1"/>
                <w:lang w:val="en-US" w:eastAsia="zh-CN"/>
              </w:rPr>
            </w:pPr>
            <w:r w:rsidRPr="00D723B6">
              <w:rPr>
                <w:rFonts w:eastAsiaTheme="minorEastAsia"/>
                <w:color w:val="000000" w:themeColor="text1"/>
                <w:lang w:val="en-US" w:eastAsia="zh-CN"/>
              </w:rPr>
              <w:t>CR to 38.101-2: Correction to modified MPR information</w:t>
            </w:r>
          </w:p>
        </w:tc>
        <w:tc>
          <w:tcPr>
            <w:tcW w:w="1417" w:type="dxa"/>
            <w:vAlign w:val="center"/>
          </w:tcPr>
          <w:p w14:paraId="5C101593" w14:textId="2775DF11" w:rsidR="00D723B6" w:rsidRPr="00D723B6" w:rsidRDefault="00D723B6" w:rsidP="00D723B6">
            <w:pPr>
              <w:spacing w:after="120"/>
              <w:rPr>
                <w:rFonts w:eastAsiaTheme="minorEastAsia"/>
                <w:color w:val="000000" w:themeColor="text1"/>
                <w:lang w:val="en-US" w:eastAsia="zh-CN"/>
              </w:rPr>
            </w:pPr>
            <w:r w:rsidRPr="00D723B6">
              <w:rPr>
                <w:rFonts w:eastAsiaTheme="minorEastAsia"/>
                <w:color w:val="000000" w:themeColor="text1"/>
                <w:lang w:val="en-US" w:eastAsia="zh-CN"/>
              </w:rPr>
              <w:t>Nokia, Qualcomm Inc, Skyworks Inc, Ericsson</w:t>
            </w:r>
          </w:p>
        </w:tc>
        <w:tc>
          <w:tcPr>
            <w:tcW w:w="2407" w:type="dxa"/>
          </w:tcPr>
          <w:p w14:paraId="70188696" w14:textId="251F6A75" w:rsidR="00D723B6" w:rsidRDefault="00D723B6" w:rsidP="00D723B6">
            <w:pPr>
              <w:spacing w:after="120"/>
              <w:rPr>
                <w:rFonts w:eastAsiaTheme="minorEastAsia"/>
                <w:color w:val="000000" w:themeColor="text1"/>
                <w:lang w:val="en-US" w:eastAsia="zh-CN"/>
              </w:rPr>
            </w:pPr>
            <w:r>
              <w:rPr>
                <w:rFonts w:eastAsiaTheme="minorEastAsia"/>
                <w:color w:val="000000" w:themeColor="text1"/>
                <w:lang w:val="en-US" w:eastAsia="zh-CN"/>
              </w:rPr>
              <w:t>Not purpued</w:t>
            </w:r>
          </w:p>
        </w:tc>
        <w:tc>
          <w:tcPr>
            <w:tcW w:w="1697" w:type="dxa"/>
          </w:tcPr>
          <w:p w14:paraId="77F00EB1" w14:textId="77777777" w:rsidR="00D723B6" w:rsidRPr="00D723B6" w:rsidRDefault="00D723B6" w:rsidP="00D723B6">
            <w:pPr>
              <w:spacing w:after="120"/>
              <w:rPr>
                <w:rFonts w:eastAsiaTheme="minorEastAsia"/>
                <w:color w:val="000000" w:themeColor="text1"/>
                <w:lang w:val="en-US" w:eastAsia="zh-CN"/>
              </w:rPr>
            </w:pPr>
          </w:p>
        </w:tc>
      </w:tr>
      <w:tr w:rsidR="00D723B6" w:rsidRPr="00D723B6" w14:paraId="0DE59B1F" w14:textId="77777777" w:rsidTr="0047003F">
        <w:tc>
          <w:tcPr>
            <w:tcW w:w="1423" w:type="dxa"/>
          </w:tcPr>
          <w:p w14:paraId="64F4EACA" w14:textId="3C7CAF3B" w:rsidR="00D723B6" w:rsidRPr="00D723B6" w:rsidRDefault="00D723B6" w:rsidP="00D723B6">
            <w:pPr>
              <w:spacing w:after="120"/>
              <w:rPr>
                <w:rFonts w:eastAsiaTheme="minorEastAsia"/>
                <w:color w:val="000000" w:themeColor="text1"/>
                <w:lang w:val="en-US" w:eastAsia="zh-CN"/>
              </w:rPr>
            </w:pPr>
            <w:r w:rsidRPr="00D723B6">
              <w:rPr>
                <w:rFonts w:eastAsiaTheme="minorEastAsia"/>
                <w:color w:val="000000" w:themeColor="text1"/>
                <w:lang w:val="en-US" w:eastAsia="zh-CN"/>
              </w:rPr>
              <w:t>R4-2215970</w:t>
            </w:r>
          </w:p>
        </w:tc>
        <w:tc>
          <w:tcPr>
            <w:tcW w:w="2677" w:type="dxa"/>
          </w:tcPr>
          <w:p w14:paraId="22E031A2" w14:textId="165B4267" w:rsidR="00D723B6" w:rsidRPr="00D723B6" w:rsidRDefault="00D723B6" w:rsidP="00D723B6">
            <w:pPr>
              <w:spacing w:after="120"/>
              <w:rPr>
                <w:rFonts w:eastAsiaTheme="minorEastAsia"/>
                <w:color w:val="000000" w:themeColor="text1"/>
                <w:lang w:val="en-US" w:eastAsia="zh-CN"/>
              </w:rPr>
            </w:pPr>
            <w:r w:rsidRPr="00D723B6">
              <w:rPr>
                <w:rFonts w:eastAsiaTheme="minorEastAsia"/>
                <w:color w:val="000000" w:themeColor="text1"/>
                <w:lang w:val="en-US" w:eastAsia="zh-CN"/>
              </w:rPr>
              <w:t>CR to 38.101-2: Correction to modified MPR information R16</w:t>
            </w:r>
          </w:p>
        </w:tc>
        <w:tc>
          <w:tcPr>
            <w:tcW w:w="1417" w:type="dxa"/>
            <w:vAlign w:val="center"/>
          </w:tcPr>
          <w:p w14:paraId="0DDCDD0F" w14:textId="460F2656" w:rsidR="00D723B6" w:rsidRPr="00D723B6" w:rsidRDefault="00D723B6" w:rsidP="00D723B6">
            <w:pPr>
              <w:spacing w:after="120"/>
              <w:rPr>
                <w:rFonts w:eastAsiaTheme="minorEastAsia"/>
                <w:color w:val="000000" w:themeColor="text1"/>
                <w:lang w:val="en-US" w:eastAsia="zh-CN"/>
              </w:rPr>
            </w:pPr>
            <w:r w:rsidRPr="00D723B6">
              <w:rPr>
                <w:rFonts w:eastAsiaTheme="minorEastAsia"/>
                <w:color w:val="000000" w:themeColor="text1"/>
                <w:lang w:val="en-US" w:eastAsia="zh-CN"/>
              </w:rPr>
              <w:t>Nokia, Qualcomm Inc, Skyworks Inc, Ericsson</w:t>
            </w:r>
          </w:p>
        </w:tc>
        <w:tc>
          <w:tcPr>
            <w:tcW w:w="2407" w:type="dxa"/>
          </w:tcPr>
          <w:p w14:paraId="6D194DAE" w14:textId="260BBEDC" w:rsidR="00D723B6" w:rsidRPr="00D723B6" w:rsidRDefault="00D723B6" w:rsidP="00D723B6">
            <w:pPr>
              <w:spacing w:after="120"/>
              <w:rPr>
                <w:rFonts w:eastAsiaTheme="minorEastAsia"/>
                <w:color w:val="000000" w:themeColor="text1"/>
                <w:lang w:val="en-US" w:eastAsia="zh-CN"/>
              </w:rPr>
            </w:pPr>
            <w:r>
              <w:rPr>
                <w:rFonts w:eastAsiaTheme="minorEastAsia"/>
                <w:color w:val="000000" w:themeColor="text1"/>
                <w:lang w:val="en-US" w:eastAsia="zh-CN"/>
              </w:rPr>
              <w:t>Not purpued</w:t>
            </w:r>
          </w:p>
        </w:tc>
        <w:tc>
          <w:tcPr>
            <w:tcW w:w="1697" w:type="dxa"/>
          </w:tcPr>
          <w:p w14:paraId="7EC6061E" w14:textId="77777777" w:rsidR="00D723B6" w:rsidRPr="00D723B6" w:rsidRDefault="00D723B6" w:rsidP="00D723B6">
            <w:pPr>
              <w:spacing w:after="120"/>
              <w:rPr>
                <w:rFonts w:eastAsiaTheme="minorEastAsia"/>
                <w:color w:val="000000" w:themeColor="text1"/>
                <w:lang w:val="en-US" w:eastAsia="zh-CN"/>
              </w:rPr>
            </w:pPr>
          </w:p>
        </w:tc>
      </w:tr>
    </w:tbl>
    <w:p w14:paraId="1A6828C9" w14:textId="77777777" w:rsidR="00430EA5" w:rsidRPr="00D723B6" w:rsidRDefault="00430EA5" w:rsidP="00D723B6">
      <w:pPr>
        <w:overflowPunct w:val="0"/>
        <w:autoSpaceDE w:val="0"/>
        <w:autoSpaceDN w:val="0"/>
        <w:adjustRightInd w:val="0"/>
        <w:spacing w:after="120"/>
        <w:textAlignment w:val="baseline"/>
        <w:rPr>
          <w:rFonts w:eastAsiaTheme="minorEastAsia"/>
          <w:color w:val="000000" w:themeColor="text1"/>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pPr>
        <w:pStyle w:val="ListParagraph"/>
        <w:numPr>
          <w:ilvl w:val="0"/>
          <w:numId w:val="4"/>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pPr>
        <w:pStyle w:val="ListParagraph"/>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pPr>
        <w:pStyle w:val="ListParagraph"/>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pPr>
        <w:pStyle w:val="ListParagraph"/>
        <w:numPr>
          <w:ilvl w:val="1"/>
          <w:numId w:val="4"/>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pPr>
        <w:pStyle w:val="ListParagraph"/>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520067">
      <w:footnotePr>
        <w:numRestart w:val="eachSect"/>
      </w:footnotePr>
      <w:pgSz w:w="11907" w:h="16840" w:code="9"/>
      <w:pgMar w:top="1138" w:right="1138" w:bottom="1800"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000BC" w14:textId="77777777" w:rsidR="00D67DE9" w:rsidRDefault="00D67DE9">
      <w:r>
        <w:separator/>
      </w:r>
    </w:p>
  </w:endnote>
  <w:endnote w:type="continuationSeparator" w:id="0">
    <w:p w14:paraId="5E32B7A9" w14:textId="77777777" w:rsidR="00D67DE9" w:rsidRDefault="00D67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4F5CE" w14:textId="77777777" w:rsidR="00D67DE9" w:rsidRDefault="00D67DE9">
      <w:r>
        <w:separator/>
      </w:r>
    </w:p>
  </w:footnote>
  <w:footnote w:type="continuationSeparator" w:id="0">
    <w:p w14:paraId="1FEFF597" w14:textId="77777777" w:rsidR="00D67DE9" w:rsidRDefault="00D67D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6332E"/>
    <w:multiLevelType w:val="hybridMultilevel"/>
    <w:tmpl w:val="52F86B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857E4"/>
    <w:multiLevelType w:val="hybridMultilevel"/>
    <w:tmpl w:val="36E8E0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2DB1756"/>
    <w:multiLevelType w:val="hybridMultilevel"/>
    <w:tmpl w:val="F69C6146"/>
    <w:lvl w:ilvl="0" w:tplc="FFFFFFFF">
      <w:start w:val="1"/>
      <w:numFmt w:val="lowerLetter"/>
      <w:lvlText w:val="%1)"/>
      <w:lvlJc w:val="left"/>
      <w:pPr>
        <w:ind w:left="360" w:hanging="360"/>
      </w:pPr>
      <w:rPr>
        <w:rFonts w:hint="default"/>
      </w:rPr>
    </w:lvl>
    <w:lvl w:ilvl="1" w:tplc="FFFFFFFF">
      <w:start w:val="1"/>
      <w:numFmt w:val="lowerLetter"/>
      <w:lvlText w:val="%2."/>
      <w:lvlJc w:val="left"/>
      <w:pPr>
        <w:ind w:left="1100" w:hanging="360"/>
      </w:pPr>
    </w:lvl>
    <w:lvl w:ilvl="2" w:tplc="FFFFFFFF" w:tentative="1">
      <w:start w:val="1"/>
      <w:numFmt w:val="lowerRoman"/>
      <w:lvlText w:val="%3."/>
      <w:lvlJc w:val="right"/>
      <w:pPr>
        <w:ind w:left="1820" w:hanging="180"/>
      </w:pPr>
    </w:lvl>
    <w:lvl w:ilvl="3" w:tplc="FFFFFFFF" w:tentative="1">
      <w:start w:val="1"/>
      <w:numFmt w:val="decimal"/>
      <w:lvlText w:val="%4."/>
      <w:lvlJc w:val="left"/>
      <w:pPr>
        <w:ind w:left="2540" w:hanging="360"/>
      </w:pPr>
    </w:lvl>
    <w:lvl w:ilvl="4" w:tplc="FFFFFFFF" w:tentative="1">
      <w:start w:val="1"/>
      <w:numFmt w:val="lowerLetter"/>
      <w:lvlText w:val="%5."/>
      <w:lvlJc w:val="left"/>
      <w:pPr>
        <w:ind w:left="3260" w:hanging="360"/>
      </w:pPr>
    </w:lvl>
    <w:lvl w:ilvl="5" w:tplc="FFFFFFFF" w:tentative="1">
      <w:start w:val="1"/>
      <w:numFmt w:val="lowerRoman"/>
      <w:lvlText w:val="%6."/>
      <w:lvlJc w:val="right"/>
      <w:pPr>
        <w:ind w:left="3980" w:hanging="180"/>
      </w:pPr>
    </w:lvl>
    <w:lvl w:ilvl="6" w:tplc="FFFFFFFF" w:tentative="1">
      <w:start w:val="1"/>
      <w:numFmt w:val="decimal"/>
      <w:lvlText w:val="%7."/>
      <w:lvlJc w:val="left"/>
      <w:pPr>
        <w:ind w:left="4700" w:hanging="360"/>
      </w:pPr>
    </w:lvl>
    <w:lvl w:ilvl="7" w:tplc="FFFFFFFF" w:tentative="1">
      <w:start w:val="1"/>
      <w:numFmt w:val="lowerLetter"/>
      <w:lvlText w:val="%8."/>
      <w:lvlJc w:val="left"/>
      <w:pPr>
        <w:ind w:left="5420" w:hanging="360"/>
      </w:pPr>
    </w:lvl>
    <w:lvl w:ilvl="8" w:tplc="FFFFFFFF" w:tentative="1">
      <w:start w:val="1"/>
      <w:numFmt w:val="lowerRoman"/>
      <w:lvlText w:val="%9."/>
      <w:lvlJc w:val="right"/>
      <w:pPr>
        <w:ind w:left="614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3D244D"/>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483404"/>
    <w:multiLevelType w:val="hybridMultilevel"/>
    <w:tmpl w:val="16947330"/>
    <w:lvl w:ilvl="0" w:tplc="ACD62E08">
      <w:start w:val="1"/>
      <w:numFmt w:val="bullet"/>
      <w:lvlText w:val="•"/>
      <w:lvlJc w:val="left"/>
      <w:pPr>
        <w:ind w:left="420" w:hanging="420"/>
      </w:pPr>
      <w:rPr>
        <w:rFonts w:ascii="Arial" w:hAnsi="Arial" w:hint="default"/>
      </w:rPr>
    </w:lvl>
    <w:lvl w:ilvl="1" w:tplc="916C5866">
      <w:start w:val="1"/>
      <w:numFmt w:val="bullet"/>
      <w:lvlText w:val="–"/>
      <w:lvlJc w:val="left"/>
      <w:pPr>
        <w:ind w:left="840" w:hanging="420"/>
      </w:pPr>
      <w:rPr>
        <w:rFonts w:ascii="DengXian" w:eastAsia="DengXian" w:hAnsi="DengXi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1477E46"/>
    <w:multiLevelType w:val="hybridMultilevel"/>
    <w:tmpl w:val="4AEE1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297717"/>
    <w:multiLevelType w:val="hybridMultilevel"/>
    <w:tmpl w:val="1C16E8D0"/>
    <w:lvl w:ilvl="0" w:tplc="916C5866">
      <w:start w:val="1"/>
      <w:numFmt w:val="bullet"/>
      <w:lvlText w:val="–"/>
      <w:lvlJc w:val="left"/>
      <w:pPr>
        <w:ind w:left="820" w:hanging="420"/>
      </w:pPr>
      <w:rPr>
        <w:rFonts w:ascii="DengXian" w:eastAsia="DengXian" w:hAnsi="DengXia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584751CC"/>
    <w:multiLevelType w:val="multilevel"/>
    <w:tmpl w:val="391445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4DF1325"/>
    <w:multiLevelType w:val="multilevel"/>
    <w:tmpl w:val="760E78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C227234"/>
    <w:multiLevelType w:val="hybridMultilevel"/>
    <w:tmpl w:val="33C0CD0C"/>
    <w:lvl w:ilvl="0" w:tplc="0409000F">
      <w:start w:val="1"/>
      <w:numFmt w:val="decimal"/>
      <w:lvlText w:val="%1."/>
      <w:lvlJc w:val="left"/>
      <w:pPr>
        <w:ind w:left="720" w:hanging="360"/>
      </w:pPr>
    </w:lvl>
    <w:lvl w:ilvl="1" w:tplc="D7300A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458382943">
    <w:abstractNumId w:val="13"/>
  </w:num>
  <w:num w:numId="2" w16cid:durableId="95751708">
    <w:abstractNumId w:val="8"/>
  </w:num>
  <w:num w:numId="3" w16cid:durableId="1905294299">
    <w:abstractNumId w:val="4"/>
  </w:num>
  <w:num w:numId="4" w16cid:durableId="334846465">
    <w:abstractNumId w:val="1"/>
  </w:num>
  <w:num w:numId="5" w16cid:durableId="1799644314">
    <w:abstractNumId w:val="6"/>
  </w:num>
  <w:num w:numId="6" w16cid:durableId="1953710844">
    <w:abstractNumId w:val="17"/>
  </w:num>
  <w:num w:numId="7" w16cid:durableId="1675036305">
    <w:abstractNumId w:val="16"/>
  </w:num>
  <w:num w:numId="8" w16cid:durableId="21640337">
    <w:abstractNumId w:val="3"/>
  </w:num>
  <w:num w:numId="9" w16cid:durableId="550850222">
    <w:abstractNumId w:val="14"/>
  </w:num>
  <w:num w:numId="10" w16cid:durableId="1153911132">
    <w:abstractNumId w:val="18"/>
  </w:num>
  <w:num w:numId="11" w16cid:durableId="1467889745">
    <w:abstractNumId w:val="15"/>
  </w:num>
  <w:num w:numId="12" w16cid:durableId="554393207">
    <w:abstractNumId w:val="10"/>
  </w:num>
  <w:num w:numId="13" w16cid:durableId="1526675991">
    <w:abstractNumId w:val="5"/>
  </w:num>
  <w:num w:numId="14" w16cid:durableId="894777643">
    <w:abstractNumId w:val="9"/>
  </w:num>
  <w:num w:numId="15" w16cid:durableId="1883395835">
    <w:abstractNumId w:val="2"/>
  </w:num>
  <w:num w:numId="16" w16cid:durableId="233708973">
    <w:abstractNumId w:val="7"/>
  </w:num>
  <w:num w:numId="17" w16cid:durableId="822817168">
    <w:abstractNumId w:val="12"/>
  </w:num>
  <w:num w:numId="18" w16cid:durableId="694841207">
    <w:abstractNumId w:val="11"/>
  </w:num>
  <w:num w:numId="19" w16cid:durableId="1935236912">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pt-B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145"/>
    <w:rsid w:val="000070CC"/>
    <w:rsid w:val="00010AB3"/>
    <w:rsid w:val="00016657"/>
    <w:rsid w:val="0001790E"/>
    <w:rsid w:val="00020C56"/>
    <w:rsid w:val="0002198B"/>
    <w:rsid w:val="00021EB2"/>
    <w:rsid w:val="00026ACC"/>
    <w:rsid w:val="0003171D"/>
    <w:rsid w:val="00031C1D"/>
    <w:rsid w:val="00032214"/>
    <w:rsid w:val="00035172"/>
    <w:rsid w:val="00035C50"/>
    <w:rsid w:val="0004005F"/>
    <w:rsid w:val="00041583"/>
    <w:rsid w:val="00042386"/>
    <w:rsid w:val="000457A1"/>
    <w:rsid w:val="00050001"/>
    <w:rsid w:val="00052041"/>
    <w:rsid w:val="0005326A"/>
    <w:rsid w:val="00055248"/>
    <w:rsid w:val="000622F3"/>
    <w:rsid w:val="0006266D"/>
    <w:rsid w:val="0006321A"/>
    <w:rsid w:val="00065506"/>
    <w:rsid w:val="0007382E"/>
    <w:rsid w:val="000766E1"/>
    <w:rsid w:val="00077107"/>
    <w:rsid w:val="00077FF6"/>
    <w:rsid w:val="00080D82"/>
    <w:rsid w:val="00081692"/>
    <w:rsid w:val="00082C46"/>
    <w:rsid w:val="00085A0E"/>
    <w:rsid w:val="00085DF1"/>
    <w:rsid w:val="00085F11"/>
    <w:rsid w:val="00087548"/>
    <w:rsid w:val="00092F70"/>
    <w:rsid w:val="0009353E"/>
    <w:rsid w:val="00093E7E"/>
    <w:rsid w:val="000966E9"/>
    <w:rsid w:val="000A1830"/>
    <w:rsid w:val="000A37D8"/>
    <w:rsid w:val="000A4121"/>
    <w:rsid w:val="000A4AA3"/>
    <w:rsid w:val="000A550E"/>
    <w:rsid w:val="000B0960"/>
    <w:rsid w:val="000B1A55"/>
    <w:rsid w:val="000B1CD3"/>
    <w:rsid w:val="000B20BB"/>
    <w:rsid w:val="000B2EF6"/>
    <w:rsid w:val="000B2FA6"/>
    <w:rsid w:val="000B4AA0"/>
    <w:rsid w:val="000B577B"/>
    <w:rsid w:val="000B59A6"/>
    <w:rsid w:val="000C2553"/>
    <w:rsid w:val="000C38C3"/>
    <w:rsid w:val="000D09FD"/>
    <w:rsid w:val="000D44FB"/>
    <w:rsid w:val="000D574B"/>
    <w:rsid w:val="000D6CFC"/>
    <w:rsid w:val="000E0428"/>
    <w:rsid w:val="000E054A"/>
    <w:rsid w:val="000E2B75"/>
    <w:rsid w:val="000E537B"/>
    <w:rsid w:val="000E557C"/>
    <w:rsid w:val="000E55A9"/>
    <w:rsid w:val="000E57D0"/>
    <w:rsid w:val="000E5ED7"/>
    <w:rsid w:val="000E7858"/>
    <w:rsid w:val="000F39CA"/>
    <w:rsid w:val="000F5A96"/>
    <w:rsid w:val="0010285C"/>
    <w:rsid w:val="00107927"/>
    <w:rsid w:val="00110E26"/>
    <w:rsid w:val="00111321"/>
    <w:rsid w:val="00117BD6"/>
    <w:rsid w:val="001206C2"/>
    <w:rsid w:val="00121978"/>
    <w:rsid w:val="001228BB"/>
    <w:rsid w:val="00123422"/>
    <w:rsid w:val="00124B6A"/>
    <w:rsid w:val="00127383"/>
    <w:rsid w:val="001353BE"/>
    <w:rsid w:val="001368CA"/>
    <w:rsid w:val="00136D4C"/>
    <w:rsid w:val="00142538"/>
    <w:rsid w:val="00142BB9"/>
    <w:rsid w:val="0014433A"/>
    <w:rsid w:val="00144F96"/>
    <w:rsid w:val="00150756"/>
    <w:rsid w:val="00151EAC"/>
    <w:rsid w:val="00152825"/>
    <w:rsid w:val="00153528"/>
    <w:rsid w:val="00153FC7"/>
    <w:rsid w:val="00154E68"/>
    <w:rsid w:val="001609B3"/>
    <w:rsid w:val="00162548"/>
    <w:rsid w:val="00163C2B"/>
    <w:rsid w:val="00164219"/>
    <w:rsid w:val="001644F7"/>
    <w:rsid w:val="00170444"/>
    <w:rsid w:val="00172183"/>
    <w:rsid w:val="001751AB"/>
    <w:rsid w:val="00175A3F"/>
    <w:rsid w:val="00180E09"/>
    <w:rsid w:val="00183D4C"/>
    <w:rsid w:val="00183F6D"/>
    <w:rsid w:val="0018670E"/>
    <w:rsid w:val="00191C3A"/>
    <w:rsid w:val="0019219A"/>
    <w:rsid w:val="00195077"/>
    <w:rsid w:val="00195DB6"/>
    <w:rsid w:val="001976E7"/>
    <w:rsid w:val="001A033F"/>
    <w:rsid w:val="001A08AA"/>
    <w:rsid w:val="001A59CB"/>
    <w:rsid w:val="001A5A6F"/>
    <w:rsid w:val="001A67DA"/>
    <w:rsid w:val="001B3356"/>
    <w:rsid w:val="001B5D3A"/>
    <w:rsid w:val="001B7991"/>
    <w:rsid w:val="001C1409"/>
    <w:rsid w:val="001C2AE6"/>
    <w:rsid w:val="001C308C"/>
    <w:rsid w:val="001C4A89"/>
    <w:rsid w:val="001C6177"/>
    <w:rsid w:val="001D0363"/>
    <w:rsid w:val="001D12B4"/>
    <w:rsid w:val="001D1BE9"/>
    <w:rsid w:val="001D7D94"/>
    <w:rsid w:val="001E0A28"/>
    <w:rsid w:val="001E3FF1"/>
    <w:rsid w:val="001E4218"/>
    <w:rsid w:val="001E42BE"/>
    <w:rsid w:val="001E74DB"/>
    <w:rsid w:val="001F0B20"/>
    <w:rsid w:val="001F531C"/>
    <w:rsid w:val="00200A62"/>
    <w:rsid w:val="002014D2"/>
    <w:rsid w:val="00201D11"/>
    <w:rsid w:val="00203740"/>
    <w:rsid w:val="00206C0F"/>
    <w:rsid w:val="00207506"/>
    <w:rsid w:val="00207D06"/>
    <w:rsid w:val="00210740"/>
    <w:rsid w:val="002138EA"/>
    <w:rsid w:val="002139EA"/>
    <w:rsid w:val="00213F84"/>
    <w:rsid w:val="00214FBD"/>
    <w:rsid w:val="002215EC"/>
    <w:rsid w:val="00221E08"/>
    <w:rsid w:val="00222897"/>
    <w:rsid w:val="00222B0C"/>
    <w:rsid w:val="00230E91"/>
    <w:rsid w:val="00235394"/>
    <w:rsid w:val="00235577"/>
    <w:rsid w:val="002371B2"/>
    <w:rsid w:val="00242AFD"/>
    <w:rsid w:val="002435CA"/>
    <w:rsid w:val="0024469F"/>
    <w:rsid w:val="002503BA"/>
    <w:rsid w:val="00250B5B"/>
    <w:rsid w:val="00252DB8"/>
    <w:rsid w:val="002537BC"/>
    <w:rsid w:val="00255C58"/>
    <w:rsid w:val="00257A83"/>
    <w:rsid w:val="00260EC7"/>
    <w:rsid w:val="00261539"/>
    <w:rsid w:val="0026179F"/>
    <w:rsid w:val="002634BB"/>
    <w:rsid w:val="002635B5"/>
    <w:rsid w:val="002666AE"/>
    <w:rsid w:val="00266E90"/>
    <w:rsid w:val="00274828"/>
    <w:rsid w:val="00274E1A"/>
    <w:rsid w:val="002775B1"/>
    <w:rsid w:val="002775B9"/>
    <w:rsid w:val="002801AF"/>
    <w:rsid w:val="002811C4"/>
    <w:rsid w:val="002820F7"/>
    <w:rsid w:val="00282213"/>
    <w:rsid w:val="00284016"/>
    <w:rsid w:val="002858BF"/>
    <w:rsid w:val="00290D11"/>
    <w:rsid w:val="00292706"/>
    <w:rsid w:val="002939AF"/>
    <w:rsid w:val="00294491"/>
    <w:rsid w:val="00294BDE"/>
    <w:rsid w:val="00296BE8"/>
    <w:rsid w:val="002A0CED"/>
    <w:rsid w:val="002A4CD0"/>
    <w:rsid w:val="002A5254"/>
    <w:rsid w:val="002A7DA6"/>
    <w:rsid w:val="002B516C"/>
    <w:rsid w:val="002B52EA"/>
    <w:rsid w:val="002B5E1D"/>
    <w:rsid w:val="002B60C1"/>
    <w:rsid w:val="002C4B52"/>
    <w:rsid w:val="002C658B"/>
    <w:rsid w:val="002D03E5"/>
    <w:rsid w:val="002D3593"/>
    <w:rsid w:val="002D36EB"/>
    <w:rsid w:val="002D6BDF"/>
    <w:rsid w:val="002E2CE9"/>
    <w:rsid w:val="002E3BF7"/>
    <w:rsid w:val="002E403E"/>
    <w:rsid w:val="002E4C74"/>
    <w:rsid w:val="002F0BAF"/>
    <w:rsid w:val="002F12EB"/>
    <w:rsid w:val="002F1576"/>
    <w:rsid w:val="002F158C"/>
    <w:rsid w:val="002F2435"/>
    <w:rsid w:val="002F4093"/>
    <w:rsid w:val="002F5636"/>
    <w:rsid w:val="003022A5"/>
    <w:rsid w:val="0030700A"/>
    <w:rsid w:val="00307E51"/>
    <w:rsid w:val="00311363"/>
    <w:rsid w:val="003128AB"/>
    <w:rsid w:val="00315867"/>
    <w:rsid w:val="00321150"/>
    <w:rsid w:val="003260D7"/>
    <w:rsid w:val="00326BD0"/>
    <w:rsid w:val="00332A10"/>
    <w:rsid w:val="0033603A"/>
    <w:rsid w:val="00336697"/>
    <w:rsid w:val="003418CB"/>
    <w:rsid w:val="003508E0"/>
    <w:rsid w:val="00355873"/>
    <w:rsid w:val="0035660F"/>
    <w:rsid w:val="0036032C"/>
    <w:rsid w:val="003628B9"/>
    <w:rsid w:val="00362D8F"/>
    <w:rsid w:val="003645DF"/>
    <w:rsid w:val="00367724"/>
    <w:rsid w:val="003710BA"/>
    <w:rsid w:val="003752E5"/>
    <w:rsid w:val="00376AA3"/>
    <w:rsid w:val="003770F6"/>
    <w:rsid w:val="00381078"/>
    <w:rsid w:val="00383BD6"/>
    <w:rsid w:val="00383E37"/>
    <w:rsid w:val="00384A82"/>
    <w:rsid w:val="003854C0"/>
    <w:rsid w:val="00393042"/>
    <w:rsid w:val="00394AD5"/>
    <w:rsid w:val="0039642D"/>
    <w:rsid w:val="003A0EAB"/>
    <w:rsid w:val="003A1BCE"/>
    <w:rsid w:val="003A2E40"/>
    <w:rsid w:val="003B0158"/>
    <w:rsid w:val="003B3E86"/>
    <w:rsid w:val="003B40B6"/>
    <w:rsid w:val="003B56DB"/>
    <w:rsid w:val="003B71AA"/>
    <w:rsid w:val="003B755E"/>
    <w:rsid w:val="003C228E"/>
    <w:rsid w:val="003C3B22"/>
    <w:rsid w:val="003C3DC1"/>
    <w:rsid w:val="003C51E7"/>
    <w:rsid w:val="003C6893"/>
    <w:rsid w:val="003C6DE2"/>
    <w:rsid w:val="003D15C1"/>
    <w:rsid w:val="003D1EFD"/>
    <w:rsid w:val="003D28BF"/>
    <w:rsid w:val="003D2C08"/>
    <w:rsid w:val="003D38D3"/>
    <w:rsid w:val="003D4215"/>
    <w:rsid w:val="003D4C47"/>
    <w:rsid w:val="003D617E"/>
    <w:rsid w:val="003D6A7E"/>
    <w:rsid w:val="003D7719"/>
    <w:rsid w:val="003D7CBA"/>
    <w:rsid w:val="003E25B8"/>
    <w:rsid w:val="003E3444"/>
    <w:rsid w:val="003E40EE"/>
    <w:rsid w:val="003F1C1B"/>
    <w:rsid w:val="003F3A2F"/>
    <w:rsid w:val="00400972"/>
    <w:rsid w:val="00401144"/>
    <w:rsid w:val="0040445C"/>
    <w:rsid w:val="00404831"/>
    <w:rsid w:val="00405EA9"/>
    <w:rsid w:val="00407661"/>
    <w:rsid w:val="00410314"/>
    <w:rsid w:val="00412063"/>
    <w:rsid w:val="00412EB1"/>
    <w:rsid w:val="00413590"/>
    <w:rsid w:val="00413DDE"/>
    <w:rsid w:val="00414118"/>
    <w:rsid w:val="00416084"/>
    <w:rsid w:val="00423E6E"/>
    <w:rsid w:val="00424F8C"/>
    <w:rsid w:val="004271BA"/>
    <w:rsid w:val="00430497"/>
    <w:rsid w:val="00430EA5"/>
    <w:rsid w:val="00434DC1"/>
    <w:rsid w:val="004350F4"/>
    <w:rsid w:val="0044095F"/>
    <w:rsid w:val="004412A0"/>
    <w:rsid w:val="00442337"/>
    <w:rsid w:val="00444B87"/>
    <w:rsid w:val="004455B4"/>
    <w:rsid w:val="00446408"/>
    <w:rsid w:val="00450F27"/>
    <w:rsid w:val="004510E5"/>
    <w:rsid w:val="00454563"/>
    <w:rsid w:val="00456A75"/>
    <w:rsid w:val="0045708C"/>
    <w:rsid w:val="00461E39"/>
    <w:rsid w:val="00462D3A"/>
    <w:rsid w:val="00463521"/>
    <w:rsid w:val="00471125"/>
    <w:rsid w:val="00472DD5"/>
    <w:rsid w:val="0047321A"/>
    <w:rsid w:val="0047437A"/>
    <w:rsid w:val="00475D33"/>
    <w:rsid w:val="00477FB6"/>
    <w:rsid w:val="00480E42"/>
    <w:rsid w:val="0048197A"/>
    <w:rsid w:val="00483B76"/>
    <w:rsid w:val="004845A6"/>
    <w:rsid w:val="00484C5D"/>
    <w:rsid w:val="0048543E"/>
    <w:rsid w:val="0048603B"/>
    <w:rsid w:val="004868C1"/>
    <w:rsid w:val="0048750F"/>
    <w:rsid w:val="00487524"/>
    <w:rsid w:val="0049153A"/>
    <w:rsid w:val="00491D87"/>
    <w:rsid w:val="004961F5"/>
    <w:rsid w:val="004A3EF3"/>
    <w:rsid w:val="004A479D"/>
    <w:rsid w:val="004A495F"/>
    <w:rsid w:val="004A5084"/>
    <w:rsid w:val="004A7544"/>
    <w:rsid w:val="004B50B3"/>
    <w:rsid w:val="004B5ADA"/>
    <w:rsid w:val="004B6B0F"/>
    <w:rsid w:val="004B764A"/>
    <w:rsid w:val="004C09F5"/>
    <w:rsid w:val="004C54E5"/>
    <w:rsid w:val="004C5FDA"/>
    <w:rsid w:val="004C6F9D"/>
    <w:rsid w:val="004C7DC8"/>
    <w:rsid w:val="004D21B0"/>
    <w:rsid w:val="004D369F"/>
    <w:rsid w:val="004D6866"/>
    <w:rsid w:val="004D737D"/>
    <w:rsid w:val="004D7D80"/>
    <w:rsid w:val="004E2659"/>
    <w:rsid w:val="004E39EE"/>
    <w:rsid w:val="004E475C"/>
    <w:rsid w:val="004E56E0"/>
    <w:rsid w:val="004E7329"/>
    <w:rsid w:val="004E7EB8"/>
    <w:rsid w:val="004F0077"/>
    <w:rsid w:val="004F2CB0"/>
    <w:rsid w:val="004F584A"/>
    <w:rsid w:val="00501298"/>
    <w:rsid w:val="005016A5"/>
    <w:rsid w:val="005017F7"/>
    <w:rsid w:val="00501FA7"/>
    <w:rsid w:val="005034DC"/>
    <w:rsid w:val="00505BFA"/>
    <w:rsid w:val="005071B4"/>
    <w:rsid w:val="00507687"/>
    <w:rsid w:val="005117A9"/>
    <w:rsid w:val="00511F57"/>
    <w:rsid w:val="00515CBE"/>
    <w:rsid w:val="00515E2B"/>
    <w:rsid w:val="00520067"/>
    <w:rsid w:val="00522A7E"/>
    <w:rsid w:val="00522F0E"/>
    <w:rsid w:val="00522F20"/>
    <w:rsid w:val="005241CE"/>
    <w:rsid w:val="0052666C"/>
    <w:rsid w:val="005308DB"/>
    <w:rsid w:val="00530A2E"/>
    <w:rsid w:val="00530FBE"/>
    <w:rsid w:val="00533159"/>
    <w:rsid w:val="005339DB"/>
    <w:rsid w:val="00534C89"/>
    <w:rsid w:val="00541573"/>
    <w:rsid w:val="0054348A"/>
    <w:rsid w:val="00544179"/>
    <w:rsid w:val="005506D8"/>
    <w:rsid w:val="005644CC"/>
    <w:rsid w:val="0056495B"/>
    <w:rsid w:val="00566886"/>
    <w:rsid w:val="00571777"/>
    <w:rsid w:val="00576164"/>
    <w:rsid w:val="00580FF5"/>
    <w:rsid w:val="00584419"/>
    <w:rsid w:val="0058519C"/>
    <w:rsid w:val="00587501"/>
    <w:rsid w:val="0058753F"/>
    <w:rsid w:val="0059149A"/>
    <w:rsid w:val="005934A3"/>
    <w:rsid w:val="005956EE"/>
    <w:rsid w:val="005976D6"/>
    <w:rsid w:val="005A083E"/>
    <w:rsid w:val="005A4179"/>
    <w:rsid w:val="005A4E0A"/>
    <w:rsid w:val="005B2D10"/>
    <w:rsid w:val="005B373E"/>
    <w:rsid w:val="005B4802"/>
    <w:rsid w:val="005B72D7"/>
    <w:rsid w:val="005C1EA6"/>
    <w:rsid w:val="005D0B99"/>
    <w:rsid w:val="005D14BC"/>
    <w:rsid w:val="005D308E"/>
    <w:rsid w:val="005D3A48"/>
    <w:rsid w:val="005D7AF8"/>
    <w:rsid w:val="005E17BF"/>
    <w:rsid w:val="005E3516"/>
    <w:rsid w:val="005E366A"/>
    <w:rsid w:val="005E464B"/>
    <w:rsid w:val="005E52D4"/>
    <w:rsid w:val="005F2145"/>
    <w:rsid w:val="006016E1"/>
    <w:rsid w:val="00602D27"/>
    <w:rsid w:val="00603295"/>
    <w:rsid w:val="00605ACE"/>
    <w:rsid w:val="00607ABF"/>
    <w:rsid w:val="006132C7"/>
    <w:rsid w:val="006144A1"/>
    <w:rsid w:val="00615EBB"/>
    <w:rsid w:val="00616096"/>
    <w:rsid w:val="006160A2"/>
    <w:rsid w:val="00626C01"/>
    <w:rsid w:val="0062718C"/>
    <w:rsid w:val="006302AA"/>
    <w:rsid w:val="006349F9"/>
    <w:rsid w:val="006363BD"/>
    <w:rsid w:val="006412DC"/>
    <w:rsid w:val="006415C7"/>
    <w:rsid w:val="00642BC6"/>
    <w:rsid w:val="0064477A"/>
    <w:rsid w:val="00644790"/>
    <w:rsid w:val="006501AF"/>
    <w:rsid w:val="00650DDE"/>
    <w:rsid w:val="00655052"/>
    <w:rsid w:val="0065505B"/>
    <w:rsid w:val="00660B93"/>
    <w:rsid w:val="006670AC"/>
    <w:rsid w:val="00667B76"/>
    <w:rsid w:val="00672278"/>
    <w:rsid w:val="00672307"/>
    <w:rsid w:val="006808C6"/>
    <w:rsid w:val="006816D5"/>
    <w:rsid w:val="00682668"/>
    <w:rsid w:val="0068317F"/>
    <w:rsid w:val="00692A68"/>
    <w:rsid w:val="00692DDC"/>
    <w:rsid w:val="00695D85"/>
    <w:rsid w:val="00697151"/>
    <w:rsid w:val="006A1DCB"/>
    <w:rsid w:val="006A2604"/>
    <w:rsid w:val="006A30A2"/>
    <w:rsid w:val="006A6158"/>
    <w:rsid w:val="006A6D23"/>
    <w:rsid w:val="006B25DE"/>
    <w:rsid w:val="006B4258"/>
    <w:rsid w:val="006B61DD"/>
    <w:rsid w:val="006C1C3B"/>
    <w:rsid w:val="006C4E43"/>
    <w:rsid w:val="006C60AE"/>
    <w:rsid w:val="006C643E"/>
    <w:rsid w:val="006C6EBD"/>
    <w:rsid w:val="006D0A67"/>
    <w:rsid w:val="006D14A7"/>
    <w:rsid w:val="006D1AC5"/>
    <w:rsid w:val="006D255F"/>
    <w:rsid w:val="006D2932"/>
    <w:rsid w:val="006D3671"/>
    <w:rsid w:val="006D4176"/>
    <w:rsid w:val="006D5C71"/>
    <w:rsid w:val="006E0A73"/>
    <w:rsid w:val="006E0FEE"/>
    <w:rsid w:val="006E507A"/>
    <w:rsid w:val="006E6C11"/>
    <w:rsid w:val="006E6DB8"/>
    <w:rsid w:val="006F62BB"/>
    <w:rsid w:val="006F62ED"/>
    <w:rsid w:val="006F7C0C"/>
    <w:rsid w:val="00700755"/>
    <w:rsid w:val="007057E4"/>
    <w:rsid w:val="0070646B"/>
    <w:rsid w:val="00712E5D"/>
    <w:rsid w:val="007130A2"/>
    <w:rsid w:val="00713542"/>
    <w:rsid w:val="00715463"/>
    <w:rsid w:val="007173F5"/>
    <w:rsid w:val="007206D4"/>
    <w:rsid w:val="00726E5C"/>
    <w:rsid w:val="00730655"/>
    <w:rsid w:val="00730F05"/>
    <w:rsid w:val="0073172D"/>
    <w:rsid w:val="00731D77"/>
    <w:rsid w:val="00732360"/>
    <w:rsid w:val="0073390A"/>
    <w:rsid w:val="00734E64"/>
    <w:rsid w:val="00736B37"/>
    <w:rsid w:val="00740A35"/>
    <w:rsid w:val="007435BD"/>
    <w:rsid w:val="00746FCE"/>
    <w:rsid w:val="00747C48"/>
    <w:rsid w:val="007520B4"/>
    <w:rsid w:val="007522A0"/>
    <w:rsid w:val="00756876"/>
    <w:rsid w:val="00757752"/>
    <w:rsid w:val="00764B61"/>
    <w:rsid w:val="007655D5"/>
    <w:rsid w:val="0076630B"/>
    <w:rsid w:val="00766471"/>
    <w:rsid w:val="00770A01"/>
    <w:rsid w:val="00772B48"/>
    <w:rsid w:val="007763C1"/>
    <w:rsid w:val="00777E82"/>
    <w:rsid w:val="00781359"/>
    <w:rsid w:val="00782AFE"/>
    <w:rsid w:val="00786921"/>
    <w:rsid w:val="00786EF9"/>
    <w:rsid w:val="007879E1"/>
    <w:rsid w:val="007967FB"/>
    <w:rsid w:val="007A0487"/>
    <w:rsid w:val="007A1EAA"/>
    <w:rsid w:val="007A4CF9"/>
    <w:rsid w:val="007A79FD"/>
    <w:rsid w:val="007B0B9D"/>
    <w:rsid w:val="007B26E3"/>
    <w:rsid w:val="007B5650"/>
    <w:rsid w:val="007B5A43"/>
    <w:rsid w:val="007B709B"/>
    <w:rsid w:val="007B7C28"/>
    <w:rsid w:val="007C1343"/>
    <w:rsid w:val="007C51BE"/>
    <w:rsid w:val="007C5EF1"/>
    <w:rsid w:val="007C7BF5"/>
    <w:rsid w:val="007D19B7"/>
    <w:rsid w:val="007D75E5"/>
    <w:rsid w:val="007D773E"/>
    <w:rsid w:val="007E066E"/>
    <w:rsid w:val="007E1356"/>
    <w:rsid w:val="007E1769"/>
    <w:rsid w:val="007E20FC"/>
    <w:rsid w:val="007E30AE"/>
    <w:rsid w:val="007E7062"/>
    <w:rsid w:val="007F0E1E"/>
    <w:rsid w:val="007F29A7"/>
    <w:rsid w:val="007F404D"/>
    <w:rsid w:val="007F45D0"/>
    <w:rsid w:val="008004B4"/>
    <w:rsid w:val="00805BE8"/>
    <w:rsid w:val="008078FA"/>
    <w:rsid w:val="00816078"/>
    <w:rsid w:val="008177E3"/>
    <w:rsid w:val="008177EA"/>
    <w:rsid w:val="00820700"/>
    <w:rsid w:val="00823AA9"/>
    <w:rsid w:val="008255B9"/>
    <w:rsid w:val="00825CD8"/>
    <w:rsid w:val="00827324"/>
    <w:rsid w:val="008355EA"/>
    <w:rsid w:val="00837458"/>
    <w:rsid w:val="00837AAE"/>
    <w:rsid w:val="00837D8D"/>
    <w:rsid w:val="008429AD"/>
    <w:rsid w:val="008429DB"/>
    <w:rsid w:val="00845457"/>
    <w:rsid w:val="008479D4"/>
    <w:rsid w:val="00850C75"/>
    <w:rsid w:val="00850E39"/>
    <w:rsid w:val="0085477A"/>
    <w:rsid w:val="00855107"/>
    <w:rsid w:val="00855173"/>
    <w:rsid w:val="008557D9"/>
    <w:rsid w:val="00855BF7"/>
    <w:rsid w:val="00856214"/>
    <w:rsid w:val="00862089"/>
    <w:rsid w:val="008622A5"/>
    <w:rsid w:val="00866D5B"/>
    <w:rsid w:val="00866FF5"/>
    <w:rsid w:val="0086722F"/>
    <w:rsid w:val="0087332D"/>
    <w:rsid w:val="00873E1F"/>
    <w:rsid w:val="00874C16"/>
    <w:rsid w:val="00881D2D"/>
    <w:rsid w:val="008821A5"/>
    <w:rsid w:val="00885083"/>
    <w:rsid w:val="00886D1F"/>
    <w:rsid w:val="00890ED6"/>
    <w:rsid w:val="008911DA"/>
    <w:rsid w:val="008919B5"/>
    <w:rsid w:val="00891EE1"/>
    <w:rsid w:val="00891FAC"/>
    <w:rsid w:val="00893987"/>
    <w:rsid w:val="008961F9"/>
    <w:rsid w:val="008963EF"/>
    <w:rsid w:val="0089688E"/>
    <w:rsid w:val="008A1FBE"/>
    <w:rsid w:val="008A54EC"/>
    <w:rsid w:val="008B0A70"/>
    <w:rsid w:val="008B3194"/>
    <w:rsid w:val="008B5AE7"/>
    <w:rsid w:val="008B708D"/>
    <w:rsid w:val="008C0EBC"/>
    <w:rsid w:val="008C3359"/>
    <w:rsid w:val="008C5898"/>
    <w:rsid w:val="008C60E9"/>
    <w:rsid w:val="008D1B7C"/>
    <w:rsid w:val="008D38BE"/>
    <w:rsid w:val="008D4B26"/>
    <w:rsid w:val="008D6657"/>
    <w:rsid w:val="008E1F60"/>
    <w:rsid w:val="008E307E"/>
    <w:rsid w:val="008F4DD1"/>
    <w:rsid w:val="008F6056"/>
    <w:rsid w:val="008F6C56"/>
    <w:rsid w:val="00902C07"/>
    <w:rsid w:val="00905804"/>
    <w:rsid w:val="009101E2"/>
    <w:rsid w:val="009115E6"/>
    <w:rsid w:val="00913FE9"/>
    <w:rsid w:val="00915D73"/>
    <w:rsid w:val="00916077"/>
    <w:rsid w:val="009170A2"/>
    <w:rsid w:val="00917324"/>
    <w:rsid w:val="009208A6"/>
    <w:rsid w:val="00923770"/>
    <w:rsid w:val="00924514"/>
    <w:rsid w:val="009252AF"/>
    <w:rsid w:val="00927316"/>
    <w:rsid w:val="0093133D"/>
    <w:rsid w:val="0093276D"/>
    <w:rsid w:val="0093355A"/>
    <w:rsid w:val="00933D12"/>
    <w:rsid w:val="00937065"/>
    <w:rsid w:val="00937160"/>
    <w:rsid w:val="009378E5"/>
    <w:rsid w:val="00940285"/>
    <w:rsid w:val="009415B0"/>
    <w:rsid w:val="00943916"/>
    <w:rsid w:val="00945F6D"/>
    <w:rsid w:val="00947E7E"/>
    <w:rsid w:val="0095139A"/>
    <w:rsid w:val="00953E16"/>
    <w:rsid w:val="009542AC"/>
    <w:rsid w:val="00961BB2"/>
    <w:rsid w:val="00961F7D"/>
    <w:rsid w:val="00962108"/>
    <w:rsid w:val="009638D6"/>
    <w:rsid w:val="00963BCA"/>
    <w:rsid w:val="00965CE9"/>
    <w:rsid w:val="0097408E"/>
    <w:rsid w:val="00974827"/>
    <w:rsid w:val="00974BB2"/>
    <w:rsid w:val="00974FA7"/>
    <w:rsid w:val="009756E5"/>
    <w:rsid w:val="00977A8C"/>
    <w:rsid w:val="0098035B"/>
    <w:rsid w:val="0098245C"/>
    <w:rsid w:val="00983910"/>
    <w:rsid w:val="009932AC"/>
    <w:rsid w:val="00994351"/>
    <w:rsid w:val="00996A8F"/>
    <w:rsid w:val="009A1DBF"/>
    <w:rsid w:val="009A5B31"/>
    <w:rsid w:val="009A68E6"/>
    <w:rsid w:val="009A7598"/>
    <w:rsid w:val="009B1DF8"/>
    <w:rsid w:val="009B3D20"/>
    <w:rsid w:val="009B5418"/>
    <w:rsid w:val="009C0727"/>
    <w:rsid w:val="009C3921"/>
    <w:rsid w:val="009C3C80"/>
    <w:rsid w:val="009C492F"/>
    <w:rsid w:val="009C5F30"/>
    <w:rsid w:val="009D2FF2"/>
    <w:rsid w:val="009D3226"/>
    <w:rsid w:val="009D3385"/>
    <w:rsid w:val="009D4658"/>
    <w:rsid w:val="009D5A6F"/>
    <w:rsid w:val="009D793C"/>
    <w:rsid w:val="009E02BF"/>
    <w:rsid w:val="009E16A9"/>
    <w:rsid w:val="009E1C55"/>
    <w:rsid w:val="009E2286"/>
    <w:rsid w:val="009E25E1"/>
    <w:rsid w:val="009E375F"/>
    <w:rsid w:val="009E39D4"/>
    <w:rsid w:val="009E433B"/>
    <w:rsid w:val="009E48C3"/>
    <w:rsid w:val="009E5401"/>
    <w:rsid w:val="009F2D90"/>
    <w:rsid w:val="009F3CF6"/>
    <w:rsid w:val="00A0758F"/>
    <w:rsid w:val="00A1570A"/>
    <w:rsid w:val="00A211B4"/>
    <w:rsid w:val="00A255F1"/>
    <w:rsid w:val="00A27815"/>
    <w:rsid w:val="00A30C14"/>
    <w:rsid w:val="00A31FA2"/>
    <w:rsid w:val="00A33DDF"/>
    <w:rsid w:val="00A34547"/>
    <w:rsid w:val="00A376B7"/>
    <w:rsid w:val="00A41779"/>
    <w:rsid w:val="00A41BF5"/>
    <w:rsid w:val="00A44778"/>
    <w:rsid w:val="00A469E7"/>
    <w:rsid w:val="00A50EE3"/>
    <w:rsid w:val="00A52482"/>
    <w:rsid w:val="00A604A4"/>
    <w:rsid w:val="00A61B7D"/>
    <w:rsid w:val="00A6605B"/>
    <w:rsid w:val="00A66ADC"/>
    <w:rsid w:val="00A7147D"/>
    <w:rsid w:val="00A72DE8"/>
    <w:rsid w:val="00A72FD4"/>
    <w:rsid w:val="00A73875"/>
    <w:rsid w:val="00A753DE"/>
    <w:rsid w:val="00A81B15"/>
    <w:rsid w:val="00A837FF"/>
    <w:rsid w:val="00A84052"/>
    <w:rsid w:val="00A84DC8"/>
    <w:rsid w:val="00A85503"/>
    <w:rsid w:val="00A85DBC"/>
    <w:rsid w:val="00A87FEB"/>
    <w:rsid w:val="00A921DE"/>
    <w:rsid w:val="00A93218"/>
    <w:rsid w:val="00A93F9F"/>
    <w:rsid w:val="00A9420E"/>
    <w:rsid w:val="00A97648"/>
    <w:rsid w:val="00AA1CFD"/>
    <w:rsid w:val="00AA2239"/>
    <w:rsid w:val="00AA33D2"/>
    <w:rsid w:val="00AB0C57"/>
    <w:rsid w:val="00AB1195"/>
    <w:rsid w:val="00AB4182"/>
    <w:rsid w:val="00AC0344"/>
    <w:rsid w:val="00AC27DB"/>
    <w:rsid w:val="00AC604C"/>
    <w:rsid w:val="00AC6D6B"/>
    <w:rsid w:val="00AD7736"/>
    <w:rsid w:val="00AD7F7F"/>
    <w:rsid w:val="00AE10CE"/>
    <w:rsid w:val="00AE299D"/>
    <w:rsid w:val="00AE70D4"/>
    <w:rsid w:val="00AE7868"/>
    <w:rsid w:val="00AF0407"/>
    <w:rsid w:val="00AF049B"/>
    <w:rsid w:val="00AF3613"/>
    <w:rsid w:val="00AF4354"/>
    <w:rsid w:val="00AF4D8B"/>
    <w:rsid w:val="00AF65D2"/>
    <w:rsid w:val="00B067CA"/>
    <w:rsid w:val="00B12B26"/>
    <w:rsid w:val="00B163F8"/>
    <w:rsid w:val="00B16A1D"/>
    <w:rsid w:val="00B2171E"/>
    <w:rsid w:val="00B2472D"/>
    <w:rsid w:val="00B24CA0"/>
    <w:rsid w:val="00B2549F"/>
    <w:rsid w:val="00B25615"/>
    <w:rsid w:val="00B4108D"/>
    <w:rsid w:val="00B51CBC"/>
    <w:rsid w:val="00B56AEA"/>
    <w:rsid w:val="00B57265"/>
    <w:rsid w:val="00B57F10"/>
    <w:rsid w:val="00B62E04"/>
    <w:rsid w:val="00B633AE"/>
    <w:rsid w:val="00B6551F"/>
    <w:rsid w:val="00B665D2"/>
    <w:rsid w:val="00B6737C"/>
    <w:rsid w:val="00B7214D"/>
    <w:rsid w:val="00B73C3B"/>
    <w:rsid w:val="00B74372"/>
    <w:rsid w:val="00B75525"/>
    <w:rsid w:val="00B80283"/>
    <w:rsid w:val="00B8095F"/>
    <w:rsid w:val="00B80B0C"/>
    <w:rsid w:val="00B80B11"/>
    <w:rsid w:val="00B831AE"/>
    <w:rsid w:val="00B8446C"/>
    <w:rsid w:val="00B87725"/>
    <w:rsid w:val="00B920C0"/>
    <w:rsid w:val="00BA259A"/>
    <w:rsid w:val="00BA259C"/>
    <w:rsid w:val="00BA29D3"/>
    <w:rsid w:val="00BA307F"/>
    <w:rsid w:val="00BA51F2"/>
    <w:rsid w:val="00BA5280"/>
    <w:rsid w:val="00BA7DA6"/>
    <w:rsid w:val="00BB14F1"/>
    <w:rsid w:val="00BB1771"/>
    <w:rsid w:val="00BB572E"/>
    <w:rsid w:val="00BB6BBD"/>
    <w:rsid w:val="00BB74FD"/>
    <w:rsid w:val="00BC1D30"/>
    <w:rsid w:val="00BC5982"/>
    <w:rsid w:val="00BC60BF"/>
    <w:rsid w:val="00BD2296"/>
    <w:rsid w:val="00BD28BF"/>
    <w:rsid w:val="00BD2A47"/>
    <w:rsid w:val="00BD6404"/>
    <w:rsid w:val="00BD796C"/>
    <w:rsid w:val="00BE33AE"/>
    <w:rsid w:val="00BF046F"/>
    <w:rsid w:val="00BF2275"/>
    <w:rsid w:val="00C00909"/>
    <w:rsid w:val="00C00C9F"/>
    <w:rsid w:val="00C01D50"/>
    <w:rsid w:val="00C02A50"/>
    <w:rsid w:val="00C02B94"/>
    <w:rsid w:val="00C02C4F"/>
    <w:rsid w:val="00C056DC"/>
    <w:rsid w:val="00C05FAB"/>
    <w:rsid w:val="00C0672F"/>
    <w:rsid w:val="00C10411"/>
    <w:rsid w:val="00C1329B"/>
    <w:rsid w:val="00C1572F"/>
    <w:rsid w:val="00C21A23"/>
    <w:rsid w:val="00C24C05"/>
    <w:rsid w:val="00C24D2F"/>
    <w:rsid w:val="00C2521B"/>
    <w:rsid w:val="00C26222"/>
    <w:rsid w:val="00C303BC"/>
    <w:rsid w:val="00C31283"/>
    <w:rsid w:val="00C33C48"/>
    <w:rsid w:val="00C340E5"/>
    <w:rsid w:val="00C35AA7"/>
    <w:rsid w:val="00C37344"/>
    <w:rsid w:val="00C43BA1"/>
    <w:rsid w:val="00C43DAB"/>
    <w:rsid w:val="00C47F08"/>
    <w:rsid w:val="00C514A6"/>
    <w:rsid w:val="00C5739F"/>
    <w:rsid w:val="00C57CF0"/>
    <w:rsid w:val="00C6147D"/>
    <w:rsid w:val="00C61FCA"/>
    <w:rsid w:val="00C63557"/>
    <w:rsid w:val="00C649BD"/>
    <w:rsid w:val="00C65891"/>
    <w:rsid w:val="00C66AC9"/>
    <w:rsid w:val="00C66FF5"/>
    <w:rsid w:val="00C70FD8"/>
    <w:rsid w:val="00C724D3"/>
    <w:rsid w:val="00C75B6C"/>
    <w:rsid w:val="00C7715A"/>
    <w:rsid w:val="00C77DD9"/>
    <w:rsid w:val="00C8256C"/>
    <w:rsid w:val="00C83BE6"/>
    <w:rsid w:val="00C85354"/>
    <w:rsid w:val="00C86ABA"/>
    <w:rsid w:val="00C93801"/>
    <w:rsid w:val="00C943F3"/>
    <w:rsid w:val="00C96158"/>
    <w:rsid w:val="00CA04C3"/>
    <w:rsid w:val="00CA08C6"/>
    <w:rsid w:val="00CA0A77"/>
    <w:rsid w:val="00CA2729"/>
    <w:rsid w:val="00CA3057"/>
    <w:rsid w:val="00CA45F8"/>
    <w:rsid w:val="00CA6EE5"/>
    <w:rsid w:val="00CB0305"/>
    <w:rsid w:val="00CB03F7"/>
    <w:rsid w:val="00CB33C7"/>
    <w:rsid w:val="00CB6DA7"/>
    <w:rsid w:val="00CB7E4C"/>
    <w:rsid w:val="00CC25B4"/>
    <w:rsid w:val="00CC288D"/>
    <w:rsid w:val="00CC288E"/>
    <w:rsid w:val="00CC44D1"/>
    <w:rsid w:val="00CC5F88"/>
    <w:rsid w:val="00CC6383"/>
    <w:rsid w:val="00CC69C8"/>
    <w:rsid w:val="00CC77A2"/>
    <w:rsid w:val="00CC7B1C"/>
    <w:rsid w:val="00CD307E"/>
    <w:rsid w:val="00CD629F"/>
    <w:rsid w:val="00CD6A1B"/>
    <w:rsid w:val="00CD7249"/>
    <w:rsid w:val="00CD792B"/>
    <w:rsid w:val="00CD79AE"/>
    <w:rsid w:val="00CE0A7F"/>
    <w:rsid w:val="00CE1718"/>
    <w:rsid w:val="00CE4498"/>
    <w:rsid w:val="00CF4156"/>
    <w:rsid w:val="00CF4F0F"/>
    <w:rsid w:val="00D0036C"/>
    <w:rsid w:val="00D03D00"/>
    <w:rsid w:val="00D042A8"/>
    <w:rsid w:val="00D050F5"/>
    <w:rsid w:val="00D05C30"/>
    <w:rsid w:val="00D10052"/>
    <w:rsid w:val="00D11359"/>
    <w:rsid w:val="00D15805"/>
    <w:rsid w:val="00D17BC3"/>
    <w:rsid w:val="00D21FBC"/>
    <w:rsid w:val="00D2729C"/>
    <w:rsid w:val="00D3188C"/>
    <w:rsid w:val="00D35F9B"/>
    <w:rsid w:val="00D36B69"/>
    <w:rsid w:val="00D408DD"/>
    <w:rsid w:val="00D45D72"/>
    <w:rsid w:val="00D46CE8"/>
    <w:rsid w:val="00D520E4"/>
    <w:rsid w:val="00D53A38"/>
    <w:rsid w:val="00D575DD"/>
    <w:rsid w:val="00D576C0"/>
    <w:rsid w:val="00D57DFA"/>
    <w:rsid w:val="00D67DE9"/>
    <w:rsid w:val="00D67FCF"/>
    <w:rsid w:val="00D709CE"/>
    <w:rsid w:val="00D71F73"/>
    <w:rsid w:val="00D723B6"/>
    <w:rsid w:val="00D73042"/>
    <w:rsid w:val="00D770FF"/>
    <w:rsid w:val="00D80786"/>
    <w:rsid w:val="00D81CAB"/>
    <w:rsid w:val="00D8576F"/>
    <w:rsid w:val="00D8677F"/>
    <w:rsid w:val="00D873BE"/>
    <w:rsid w:val="00D97F0C"/>
    <w:rsid w:val="00DA2B42"/>
    <w:rsid w:val="00DA3A86"/>
    <w:rsid w:val="00DA69FB"/>
    <w:rsid w:val="00DB0F12"/>
    <w:rsid w:val="00DB1E1B"/>
    <w:rsid w:val="00DB4E74"/>
    <w:rsid w:val="00DC2500"/>
    <w:rsid w:val="00DC37BD"/>
    <w:rsid w:val="00DC4F72"/>
    <w:rsid w:val="00DC77DC"/>
    <w:rsid w:val="00DD0453"/>
    <w:rsid w:val="00DD0C2C"/>
    <w:rsid w:val="00DD19DE"/>
    <w:rsid w:val="00DD28BC"/>
    <w:rsid w:val="00DE31F0"/>
    <w:rsid w:val="00DE353C"/>
    <w:rsid w:val="00DE3D1C"/>
    <w:rsid w:val="00DF0CC9"/>
    <w:rsid w:val="00DF3A38"/>
    <w:rsid w:val="00DF7A5E"/>
    <w:rsid w:val="00E01361"/>
    <w:rsid w:val="00E0227D"/>
    <w:rsid w:val="00E04B84"/>
    <w:rsid w:val="00E06466"/>
    <w:rsid w:val="00E06835"/>
    <w:rsid w:val="00E06FDA"/>
    <w:rsid w:val="00E160A5"/>
    <w:rsid w:val="00E1713D"/>
    <w:rsid w:val="00E20A43"/>
    <w:rsid w:val="00E23898"/>
    <w:rsid w:val="00E25045"/>
    <w:rsid w:val="00E2569B"/>
    <w:rsid w:val="00E3173E"/>
    <w:rsid w:val="00E319F1"/>
    <w:rsid w:val="00E33CD2"/>
    <w:rsid w:val="00E36821"/>
    <w:rsid w:val="00E40E90"/>
    <w:rsid w:val="00E431A0"/>
    <w:rsid w:val="00E45558"/>
    <w:rsid w:val="00E45C7E"/>
    <w:rsid w:val="00E50430"/>
    <w:rsid w:val="00E52F69"/>
    <w:rsid w:val="00E531EB"/>
    <w:rsid w:val="00E532D6"/>
    <w:rsid w:val="00E54874"/>
    <w:rsid w:val="00E54B6F"/>
    <w:rsid w:val="00E55ACA"/>
    <w:rsid w:val="00E56BE4"/>
    <w:rsid w:val="00E57B74"/>
    <w:rsid w:val="00E65BC6"/>
    <w:rsid w:val="00E661FF"/>
    <w:rsid w:val="00E726EB"/>
    <w:rsid w:val="00E72CF1"/>
    <w:rsid w:val="00E80B52"/>
    <w:rsid w:val="00E824C3"/>
    <w:rsid w:val="00E840B3"/>
    <w:rsid w:val="00E84D10"/>
    <w:rsid w:val="00E8629F"/>
    <w:rsid w:val="00E867E5"/>
    <w:rsid w:val="00E91008"/>
    <w:rsid w:val="00E9374E"/>
    <w:rsid w:val="00E93E20"/>
    <w:rsid w:val="00E94753"/>
    <w:rsid w:val="00E94F54"/>
    <w:rsid w:val="00E9569A"/>
    <w:rsid w:val="00E96F81"/>
    <w:rsid w:val="00E97AD5"/>
    <w:rsid w:val="00EA1111"/>
    <w:rsid w:val="00EA3B4F"/>
    <w:rsid w:val="00EA3C24"/>
    <w:rsid w:val="00EA5F65"/>
    <w:rsid w:val="00EA6B73"/>
    <w:rsid w:val="00EA73DF"/>
    <w:rsid w:val="00EB4D3E"/>
    <w:rsid w:val="00EB61AE"/>
    <w:rsid w:val="00EC322D"/>
    <w:rsid w:val="00EC36ED"/>
    <w:rsid w:val="00EC3A31"/>
    <w:rsid w:val="00EC5835"/>
    <w:rsid w:val="00ED11B4"/>
    <w:rsid w:val="00ED25FF"/>
    <w:rsid w:val="00ED383A"/>
    <w:rsid w:val="00ED416C"/>
    <w:rsid w:val="00ED5280"/>
    <w:rsid w:val="00EE1080"/>
    <w:rsid w:val="00EE151B"/>
    <w:rsid w:val="00EE2767"/>
    <w:rsid w:val="00EE27F9"/>
    <w:rsid w:val="00EE3E22"/>
    <w:rsid w:val="00EE7A27"/>
    <w:rsid w:val="00EE7B8E"/>
    <w:rsid w:val="00EF1EC5"/>
    <w:rsid w:val="00EF3105"/>
    <w:rsid w:val="00EF400D"/>
    <w:rsid w:val="00EF4C88"/>
    <w:rsid w:val="00EF55EB"/>
    <w:rsid w:val="00F00DCC"/>
    <w:rsid w:val="00F013E1"/>
    <w:rsid w:val="00F0156F"/>
    <w:rsid w:val="00F05AC8"/>
    <w:rsid w:val="00F07167"/>
    <w:rsid w:val="00F072D8"/>
    <w:rsid w:val="00F07CE0"/>
    <w:rsid w:val="00F115F5"/>
    <w:rsid w:val="00F13D05"/>
    <w:rsid w:val="00F14DA0"/>
    <w:rsid w:val="00F15188"/>
    <w:rsid w:val="00F1679D"/>
    <w:rsid w:val="00F1682C"/>
    <w:rsid w:val="00F20B91"/>
    <w:rsid w:val="00F21139"/>
    <w:rsid w:val="00F24B8B"/>
    <w:rsid w:val="00F30881"/>
    <w:rsid w:val="00F30A7A"/>
    <w:rsid w:val="00F30D2E"/>
    <w:rsid w:val="00F34088"/>
    <w:rsid w:val="00F35516"/>
    <w:rsid w:val="00F35790"/>
    <w:rsid w:val="00F4136D"/>
    <w:rsid w:val="00F41E2E"/>
    <w:rsid w:val="00F4212E"/>
    <w:rsid w:val="00F42C20"/>
    <w:rsid w:val="00F4399E"/>
    <w:rsid w:val="00F43E34"/>
    <w:rsid w:val="00F458FB"/>
    <w:rsid w:val="00F52E1E"/>
    <w:rsid w:val="00F53053"/>
    <w:rsid w:val="00F533C5"/>
    <w:rsid w:val="00F53FE2"/>
    <w:rsid w:val="00F556CC"/>
    <w:rsid w:val="00F56D4B"/>
    <w:rsid w:val="00F575FF"/>
    <w:rsid w:val="00F618EF"/>
    <w:rsid w:val="00F65582"/>
    <w:rsid w:val="00F66E75"/>
    <w:rsid w:val="00F765B7"/>
    <w:rsid w:val="00F77EB0"/>
    <w:rsid w:val="00F87CDD"/>
    <w:rsid w:val="00F933F0"/>
    <w:rsid w:val="00F937A3"/>
    <w:rsid w:val="00F943BC"/>
    <w:rsid w:val="00F94715"/>
    <w:rsid w:val="00F96A3D"/>
    <w:rsid w:val="00FA4718"/>
    <w:rsid w:val="00FA5848"/>
    <w:rsid w:val="00FA6899"/>
    <w:rsid w:val="00FA7F3D"/>
    <w:rsid w:val="00FB38D8"/>
    <w:rsid w:val="00FC051F"/>
    <w:rsid w:val="00FC06FF"/>
    <w:rsid w:val="00FC0C89"/>
    <w:rsid w:val="00FC69B4"/>
    <w:rsid w:val="00FD0694"/>
    <w:rsid w:val="00FD25BE"/>
    <w:rsid w:val="00FD2E70"/>
    <w:rsid w:val="00FD471A"/>
    <w:rsid w:val="00FD7AA7"/>
    <w:rsid w:val="00FE6D20"/>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32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B1Char1">
    <w:name w:val="B1 Char1"/>
    <w:qFormat/>
    <w:rsid w:val="0004005F"/>
    <w:rPr>
      <w:rFonts w:ascii="Arial" w:eastAsia="SimSun" w:hAnsi="Arial" w:cs="Arial"/>
      <w:color w:val="0000FF"/>
      <w:kern w:val="2"/>
      <w:lang w:val="en-GB" w:eastAsia="en-US" w:bidi="ar-SA"/>
    </w:rPr>
  </w:style>
  <w:style w:type="paragraph" w:customStyle="1" w:styleId="0Maintext">
    <w:name w:val="0 Main text"/>
    <w:basedOn w:val="Normal"/>
    <w:link w:val="0MaintextChar"/>
    <w:qFormat/>
    <w:rsid w:val="00974827"/>
    <w:pPr>
      <w:spacing w:before="120" w:after="100" w:afterAutospacing="1" w:line="288" w:lineRule="auto"/>
      <w:ind w:firstLine="360"/>
      <w:jc w:val="both"/>
    </w:pPr>
    <w:rPr>
      <w:rFonts w:ascii="Arial" w:eastAsia="Malgun Gothic" w:hAnsi="Arial" w:cs="Batang"/>
      <w:szCs w:val="32"/>
    </w:rPr>
  </w:style>
  <w:style w:type="character" w:customStyle="1" w:styleId="0MaintextChar">
    <w:name w:val="0 Main text Char"/>
    <w:link w:val="0Maintext"/>
    <w:qFormat/>
    <w:rsid w:val="00974827"/>
    <w:rPr>
      <w:rFonts w:ascii="Arial" w:eastAsia="Malgun Gothic" w:hAnsi="Arial" w:cs="Batang"/>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478543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1991528">
      <w:bodyDiv w:val="1"/>
      <w:marLeft w:val="0"/>
      <w:marRight w:val="0"/>
      <w:marTop w:val="0"/>
      <w:marBottom w:val="0"/>
      <w:divBdr>
        <w:top w:val="none" w:sz="0" w:space="0" w:color="auto"/>
        <w:left w:val="none" w:sz="0" w:space="0" w:color="auto"/>
        <w:bottom w:val="none" w:sz="0" w:space="0" w:color="auto"/>
        <w:right w:val="none" w:sz="0" w:space="0" w:color="auto"/>
      </w:divBdr>
    </w:div>
    <w:div w:id="77116490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420121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7558122">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2003537">
      <w:bodyDiv w:val="1"/>
      <w:marLeft w:val="0"/>
      <w:marRight w:val="0"/>
      <w:marTop w:val="0"/>
      <w:marBottom w:val="0"/>
      <w:divBdr>
        <w:top w:val="none" w:sz="0" w:space="0" w:color="auto"/>
        <w:left w:val="none" w:sz="0" w:space="0" w:color="auto"/>
        <w:bottom w:val="none" w:sz="0" w:space="0" w:color="auto"/>
        <w:right w:val="none" w:sz="0" w:space="0" w:color="auto"/>
      </w:divBdr>
    </w:div>
    <w:div w:id="20003086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9C5789-195D-49A1-97A9-39DCCB87D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74</TotalTime>
  <Pages>31</Pages>
  <Words>9895</Words>
  <Characters>56405</Characters>
  <Application>Microsoft Office Word</Application>
  <DocSecurity>0</DocSecurity>
  <Lines>470</Lines>
  <Paragraphs>132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66168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Steven Chen</cp:lastModifiedBy>
  <cp:revision>25</cp:revision>
  <cp:lastPrinted>2019-04-25T01:09:00Z</cp:lastPrinted>
  <dcterms:created xsi:type="dcterms:W3CDTF">2022-10-13T21:41:00Z</dcterms:created>
  <dcterms:modified xsi:type="dcterms:W3CDTF">2022-10-19T04:23:00Z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9"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1665393631</vt:lpwstr>
  </property>
</Properties>
</file>